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64A" w:rsidRPr="000920F5" w:rsidRDefault="0056464A" w:rsidP="0049365E">
      <w:pPr>
        <w:tabs>
          <w:tab w:val="left" w:pos="6096"/>
        </w:tabs>
        <w:spacing w:after="0" w:line="240" w:lineRule="auto"/>
        <w:ind w:firstLine="4962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>Додаток № 3 до рішення</w:t>
      </w:r>
    </w:p>
    <w:p w:rsidR="0049365E" w:rsidRDefault="0056464A" w:rsidP="0049365E">
      <w:pPr>
        <w:tabs>
          <w:tab w:val="left" w:pos="6096"/>
        </w:tabs>
        <w:spacing w:after="0" w:line="240" w:lineRule="auto"/>
        <w:ind w:firstLine="4962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>Вищої кваліфікаційної комісії суддів України</w:t>
      </w:r>
    </w:p>
    <w:p w:rsidR="0056464A" w:rsidRPr="000920F5" w:rsidRDefault="0049365E" w:rsidP="0049365E">
      <w:pPr>
        <w:tabs>
          <w:tab w:val="left" w:pos="6096"/>
        </w:tabs>
        <w:spacing w:after="0" w:line="240" w:lineRule="auto"/>
        <w:ind w:firstLine="4962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в</w:t>
      </w:r>
      <w:r w:rsidR="0056464A"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>ід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02.12.2024 </w:t>
      </w:r>
      <w:r w:rsidR="0056464A"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>№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359/зп-24</w:t>
      </w:r>
      <w:bookmarkStart w:id="0" w:name="_GoBack"/>
      <w:bookmarkEnd w:id="0"/>
    </w:p>
    <w:p w:rsidR="003C0418" w:rsidRPr="000920F5" w:rsidRDefault="003C0418" w:rsidP="003C0418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</w:p>
    <w:p w:rsidR="00AC7236" w:rsidRPr="000920F5" w:rsidRDefault="0042761D" w:rsidP="00AC7236">
      <w:pPr>
        <w:spacing w:after="0" w:line="1" w:lineRule="atLeast"/>
        <w:ind w:firstLine="720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ПОРЯДОК</w:t>
      </w:r>
    </w:p>
    <w:p w:rsidR="0042761D" w:rsidRPr="000920F5" w:rsidRDefault="0042761D" w:rsidP="00AC7236">
      <w:pPr>
        <w:spacing w:after="0" w:line="1" w:lineRule="atLeast"/>
        <w:ind w:firstLine="720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доступу до суддівського досьє (досьє кандидата на посаду судді) членів 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Громадської ради доброчесності, Громадської ради міжнародних експертів та інших </w:t>
      </w:r>
      <w:r w:rsidR="007E1DD1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допоміжних</w:t>
      </w:r>
      <w:r w:rsidR="0094655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органів Вищої кваліфікаційної комісії суддів України</w:t>
      </w:r>
    </w:p>
    <w:p w:rsidR="004138D1" w:rsidRPr="000920F5" w:rsidRDefault="004138D1" w:rsidP="00AC7236">
      <w:pPr>
        <w:spacing w:after="0" w:line="1" w:lineRule="atLeast"/>
        <w:ind w:firstLine="720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</w:p>
    <w:p w:rsidR="0042761D" w:rsidRPr="000920F5" w:rsidRDefault="00AC7236" w:rsidP="0042761D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1. </w:t>
      </w:r>
      <w:r w:rsidR="0042761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Цей Порядок визначає процедуру повного доступу членів Громадської ради доброчесності, утвореної відповідно до статті 87 Закону України «Про судоустрій і статус суддів», членів Громадської ради міжнародних експертів, утвореної відповідно до статті 9 Закону України «Про Вищий антикорупційний суд»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та інших допоміжних органів Комісії, утворених нею відповідно до закону</w:t>
      </w:r>
      <w:r w:rsidR="0042761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 до суддівського досьє (досьє кандидата на посаду судді) в паперовій та електронній формах для цілей кваліфікаційного оцінювання з урахуванням положень законів України «Про інформацію», «Про захист персональних даних»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.</w:t>
      </w:r>
    </w:p>
    <w:p w:rsidR="00AC7236" w:rsidRPr="000920F5" w:rsidRDefault="00AC7236" w:rsidP="00AC7236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2. </w:t>
      </w:r>
      <w:r w:rsidR="0042761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Для здійснення своїх повноважень в межах відповідних процедур, що проводяться Комісією, члени Громадської ради доброчесності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</w:t>
      </w:r>
      <w:r w:rsidR="0042761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Громадської ради міжнародних експертів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та інших допоміжних органів Комісії</w:t>
      </w:r>
      <w:r w:rsidR="0042761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мають право повного доступу до матеріалів суддівського досьє (досьє кандидата на посаду судді)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у випадках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передбачених законом</w:t>
      </w:r>
      <w:r w:rsidR="0042761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.</w:t>
      </w:r>
    </w:p>
    <w:p w:rsidR="006D32EA" w:rsidRPr="000920F5" w:rsidRDefault="00AC7236" w:rsidP="00AC7236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3. 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Повний доступ до матеріалів суддівського досьє (досьє кандидата на посаду судді) надається членам Громадської ради доброчесності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Громадської ради міжнародних експертів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та інши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х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допоміжни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х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орган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ів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Комісії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секретаріатом Комісії за письмовим запитом із зазначенням процедури кваліфікаційного оцінювання, в якій бере участь суддя (кандидат на посаду судді)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не пізніше трьох робочих днів з дня, наступного за днем надходження запиту.</w:t>
      </w:r>
    </w:p>
    <w:p w:rsidR="006D32EA" w:rsidRPr="000920F5" w:rsidRDefault="00AC7236" w:rsidP="006D32EA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4. 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Для отримання повного доступу до матеріалів суддівського досьє (досьє кандидата на посаду судді) члени Громадської ради доброчесності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Громадської ради міжнародних експертів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чи іншого допоміжного органу Комісії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мають надати письмове зобов’язання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про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нерозголош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ення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в будь-який спосіб персональн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их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дан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их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 інформаці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ї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з обмеженим доступом, 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що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стали відомі 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їм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в результаті ознайомлення із матеріалами суддівського досьє (досьє кандидата на посаду судді), за винятком випадків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безпосередньо пов’язаних із виконанням повноважень члена Громадської ради доброчесності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Громадської ради міжнародних експертів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та іншого допоміжного органу Комісії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. </w:t>
      </w:r>
    </w:p>
    <w:p w:rsidR="006D32EA" w:rsidRPr="000920F5" w:rsidRDefault="006D32EA" w:rsidP="006D32EA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Таке зобов’язання члена Громадської ради доброчесності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, 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Громадської ради міжнародних експертів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чи іншого допоміжного органу Комісії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має також містити запевнення (зобов’язання) знищити дані і копії документів, які ним отримані 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при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повн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ому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доступ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і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до суддівського досьє (досьє кандидата на посаду судді), після завершення процедури кваліфікаційного оцінювання</w:t>
      </w:r>
      <w:r w:rsidR="00AC7236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.</w:t>
      </w:r>
    </w:p>
    <w:p w:rsidR="006D32EA" w:rsidRPr="000920F5" w:rsidRDefault="00AC7236" w:rsidP="00AC7236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5. 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За наявності в матеріалах суддівського досьє (досьє кандидата на посаду судді) відомостей досудового розслідування, повний доступ до них члену Громадській раді доброчесності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, 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Громадської ради міжнародних експертів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чи іншого допоміжного органу Комісії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 надається лише з письмового дозволу слідчого або прокурора і в тому обсязі, в якому вони визнають це можливим.</w:t>
      </w:r>
    </w:p>
    <w:p w:rsidR="006D32EA" w:rsidRPr="000920F5" w:rsidRDefault="006D32EA" w:rsidP="006D32EA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Член Громадської ради доброчесності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, 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Громадської ради міжнародних експертів</w:t>
      </w:r>
      <w:r w:rsidR="00D57F7D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чи іншого допоміжного органу Комісії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не може бути обмежений в отриманні інформації щодо номера кримінального провадження в Єдиному реєстрі досудових розслідувань, органу, який здійснює досудове розслідування, прізвища, імені та по батькові службової особи, яка 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надіслала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такі відомості на адресу Комісії.</w:t>
      </w:r>
    </w:p>
    <w:p w:rsidR="00013DCC" w:rsidRPr="000920F5" w:rsidRDefault="00AC7236" w:rsidP="00C73181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6. 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Члени Громадської ради доброчесності</w:t>
      </w:r>
      <w:r w:rsidR="0062349F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, 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Громадської ради міжнародних експертів</w:t>
      </w:r>
      <w:r w:rsidR="0062349F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чи іншого допоміжного органу Комісії</w:t>
      </w:r>
      <w:r w:rsidR="006D32EA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несуть визначену законом відповідальність за розголошення або нецільове використання персональних даних чи інформації з обмеженим доступом.</w:t>
      </w:r>
    </w:p>
    <w:p w:rsidR="00013DCC" w:rsidRPr="000920F5" w:rsidRDefault="00013DCC" w:rsidP="00013DCC">
      <w:pPr>
        <w:spacing w:after="0" w:line="1" w:lineRule="atLeast"/>
        <w:ind w:left="4395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lastRenderedPageBreak/>
        <w:t>Додаток до Порядку доступу до суддівського досьє (досьє кандидата на посаду судді) членів Громадської ради доброчесності, Громадської ради міжнародних експертів та інших допоміжних органів Вищої кваліфікаційної комісії суддів України</w:t>
      </w:r>
    </w:p>
    <w:p w:rsidR="00AC7236" w:rsidRPr="000920F5" w:rsidRDefault="00AC7236" w:rsidP="006D32EA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</w:p>
    <w:p w:rsidR="006D32EA" w:rsidRPr="000920F5" w:rsidRDefault="006D32EA" w:rsidP="00AC7236">
      <w:pPr>
        <w:spacing w:after="0"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</w:p>
    <w:p w:rsidR="006D32EA" w:rsidRPr="000920F5" w:rsidRDefault="00197903" w:rsidP="00013DCC">
      <w:pPr>
        <w:spacing w:after="0" w:line="1" w:lineRule="atLeast"/>
        <w:ind w:firstLine="720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Зобов’язання</w:t>
      </w:r>
    </w:p>
    <w:p w:rsidR="006D32EA" w:rsidRPr="000920F5" w:rsidRDefault="006D32EA" w:rsidP="00013DCC">
      <w:pPr>
        <w:spacing w:after="0" w:line="1" w:lineRule="atLeast"/>
        <w:ind w:firstLine="720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про нерозголошення персональних</w:t>
      </w:r>
    </w:p>
    <w:p w:rsidR="006D32EA" w:rsidRPr="000920F5" w:rsidRDefault="006D32EA" w:rsidP="00013DCC">
      <w:pPr>
        <w:spacing w:after="0" w:line="1" w:lineRule="atLeast"/>
        <w:ind w:firstLine="720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даних та інформації з обмеженим доступом</w:t>
      </w:r>
    </w:p>
    <w:p w:rsidR="006D32EA" w:rsidRPr="000920F5" w:rsidRDefault="006D32EA" w:rsidP="00013DCC">
      <w:pPr>
        <w:spacing w:after="0" w:line="1" w:lineRule="atLeast"/>
        <w:ind w:firstLine="720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</w:p>
    <w:p w:rsidR="006D32EA" w:rsidRPr="000920F5" w:rsidRDefault="006D32EA" w:rsidP="006D32EA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</w:p>
    <w:p w:rsidR="006D32EA" w:rsidRPr="000920F5" w:rsidRDefault="006D32EA" w:rsidP="006D32EA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Я,________________________</w:t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____________________________________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</w:t>
      </w:r>
    </w:p>
    <w:p w:rsidR="006D32EA" w:rsidRPr="000920F5" w:rsidRDefault="006D32EA" w:rsidP="00013DCC">
      <w:pPr>
        <w:spacing w:after="0" w:line="1" w:lineRule="atLeast"/>
        <w:ind w:firstLine="720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(прізвище, власне 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ім’я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)</w:t>
      </w:r>
    </w:p>
    <w:p w:rsidR="006D32EA" w:rsidRPr="000920F5" w:rsidRDefault="006D32EA" w:rsidP="006D32EA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</w:p>
    <w:p w:rsidR="006D32EA" w:rsidRPr="000920F5" w:rsidRDefault="006D32EA" w:rsidP="00197903">
      <w:pPr>
        <w:spacing w:after="0"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член Громадської ради доброчесності /Громадської ради міжнародних експертів</w:t>
      </w:r>
      <w:r w:rsidR="0062349F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/ _______________ [найменування іншого допоміжного органу Комісії, утвореного відповідно до закону]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, відповідно до статті 10 Закону України 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«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Про захист персональних даних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»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, статті 21 Закону України 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«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Про інформацію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»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зобов’язуюсь не розголошувати в будь-який спосіб персональних даних, інформації з обмеженим доступом, що були мені довірені або стали відомі 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в результаті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ознайомлення з матеріалами суддівського досьє, за винятком випадків безпосередньо пов’язаних із </w:t>
      </w:r>
      <w:r w:rsidR="00AC7236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виконанням мною повноважень члена Громадської ради доброчесності/Громадської ради міжнародних експертів</w:t>
      </w:r>
      <w:r w:rsidR="0062349F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/ _______________ [найменування іншого допоміжного органу Комісії, утвореного відповідно до закону]</w:t>
      </w:r>
      <w:r w:rsidR="00AC7236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.</w:t>
      </w:r>
      <w:bookmarkStart w:id="1" w:name="_heading=h.gjdgxs" w:colFirst="0" w:colLast="0"/>
      <w:bookmarkEnd w:id="1"/>
    </w:p>
    <w:p w:rsidR="006D32EA" w:rsidRPr="000920F5" w:rsidRDefault="006D32EA" w:rsidP="00A247BE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Я також зобов’язуюсь знищити усі дані і копії документів, які мною отримані 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в процесі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реалізації права повного доступу до суддівського досьє (досьє кандидата на посаду судді)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після завершення процедури кваліфікаційного оцінювання. Про знищення даних та/або документів, які мною отримані 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при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повн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ому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доступ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і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до суддівського досьє (досьє кандидата на посаду судді)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мною буде повідомлено Комісію не пізніше 10 робочих днів з дня знищення.</w:t>
      </w:r>
      <w:bookmarkStart w:id="2" w:name="_heading=h.6vi1u4oip27j" w:colFirst="0" w:colLast="0"/>
      <w:bookmarkEnd w:id="2"/>
    </w:p>
    <w:p w:rsidR="006D32EA" w:rsidRPr="000920F5" w:rsidRDefault="006D32EA" w:rsidP="006D32EA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Підтверджую, що це зобов’язання буде чинним після припинення мною повноважень члена Громадської ради доброчесності/ Громадської ради міжнародних експертів</w:t>
      </w:r>
      <w:r w:rsidR="0062349F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/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</w:t>
      </w:r>
      <w:r w:rsidR="0062349F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_______________ [найменування іншого допоміжного органу Комісії, утвореного відповідно до закону]</w:t>
      </w:r>
      <w:r w:rsidR="00197903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</w:t>
      </w:r>
      <w:r w:rsidR="0062349F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крім випадків, установлених законом.</w:t>
      </w:r>
    </w:p>
    <w:p w:rsidR="006D32EA" w:rsidRPr="000920F5" w:rsidRDefault="006D32EA" w:rsidP="006D32EA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</w:p>
    <w:p w:rsidR="00A247BE" w:rsidRPr="000920F5" w:rsidRDefault="00A247BE" w:rsidP="006D32EA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</w:p>
    <w:p w:rsidR="006D32EA" w:rsidRPr="000920F5" w:rsidRDefault="006D32EA" w:rsidP="006D32EA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______</w:t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____</w:t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____________</w:t>
      </w:r>
    </w:p>
    <w:p w:rsidR="006D32EA" w:rsidRPr="000920F5" w:rsidRDefault="006D32EA" w:rsidP="00013DCC">
      <w:pPr>
        <w:spacing w:after="0" w:line="1" w:lineRule="atLeast"/>
        <w:ind w:left="696"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(дата)</w:t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="00013DC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ab/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(підпис)</w:t>
      </w:r>
    </w:p>
    <w:sectPr w:rsidR="006D32EA" w:rsidRPr="000920F5" w:rsidSect="00EB05E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3C24"/>
    <w:multiLevelType w:val="hybridMultilevel"/>
    <w:tmpl w:val="0820F222"/>
    <w:lvl w:ilvl="0" w:tplc="99D4F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C2678"/>
    <w:multiLevelType w:val="hybridMultilevel"/>
    <w:tmpl w:val="0820F222"/>
    <w:lvl w:ilvl="0" w:tplc="99D4F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7666A"/>
    <w:multiLevelType w:val="hybridMultilevel"/>
    <w:tmpl w:val="948EAF9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B14B4"/>
    <w:multiLevelType w:val="hybridMultilevel"/>
    <w:tmpl w:val="0820F222"/>
    <w:lvl w:ilvl="0" w:tplc="99D4F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477164"/>
    <w:multiLevelType w:val="hybridMultilevel"/>
    <w:tmpl w:val="24E6E1A8"/>
    <w:lvl w:ilvl="0" w:tplc="AB8A6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FF7052"/>
    <w:multiLevelType w:val="hybridMultilevel"/>
    <w:tmpl w:val="0820F222"/>
    <w:lvl w:ilvl="0" w:tplc="99D4F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6B62FF"/>
    <w:multiLevelType w:val="hybridMultilevel"/>
    <w:tmpl w:val="F48080FC"/>
    <w:lvl w:ilvl="0" w:tplc="E5849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64"/>
    <w:rsid w:val="00013DCC"/>
    <w:rsid w:val="000528EA"/>
    <w:rsid w:val="000676DF"/>
    <w:rsid w:val="000920F5"/>
    <w:rsid w:val="000C5CA3"/>
    <w:rsid w:val="00141FFE"/>
    <w:rsid w:val="0015707F"/>
    <w:rsid w:val="00197903"/>
    <w:rsid w:val="001A7911"/>
    <w:rsid w:val="001F3594"/>
    <w:rsid w:val="0020146C"/>
    <w:rsid w:val="0021276D"/>
    <w:rsid w:val="00333571"/>
    <w:rsid w:val="00350603"/>
    <w:rsid w:val="003C0418"/>
    <w:rsid w:val="003E1C82"/>
    <w:rsid w:val="004138D1"/>
    <w:rsid w:val="00421664"/>
    <w:rsid w:val="0042761D"/>
    <w:rsid w:val="0049365E"/>
    <w:rsid w:val="004B3009"/>
    <w:rsid w:val="00523170"/>
    <w:rsid w:val="0056464A"/>
    <w:rsid w:val="005B5AC9"/>
    <w:rsid w:val="005C34EF"/>
    <w:rsid w:val="005E7211"/>
    <w:rsid w:val="0062349F"/>
    <w:rsid w:val="006B372E"/>
    <w:rsid w:val="006D32EA"/>
    <w:rsid w:val="007A11F1"/>
    <w:rsid w:val="007E1DD1"/>
    <w:rsid w:val="008446D9"/>
    <w:rsid w:val="008729B7"/>
    <w:rsid w:val="008845CC"/>
    <w:rsid w:val="00943094"/>
    <w:rsid w:val="0094655A"/>
    <w:rsid w:val="00975A7A"/>
    <w:rsid w:val="009C4182"/>
    <w:rsid w:val="009F72E2"/>
    <w:rsid w:val="00A247BE"/>
    <w:rsid w:val="00A3165D"/>
    <w:rsid w:val="00A349F6"/>
    <w:rsid w:val="00A42EC9"/>
    <w:rsid w:val="00A749EC"/>
    <w:rsid w:val="00AA46E5"/>
    <w:rsid w:val="00AC56EF"/>
    <w:rsid w:val="00AC7236"/>
    <w:rsid w:val="00AD092F"/>
    <w:rsid w:val="00B228A0"/>
    <w:rsid w:val="00BE156B"/>
    <w:rsid w:val="00C36107"/>
    <w:rsid w:val="00C4748E"/>
    <w:rsid w:val="00C73181"/>
    <w:rsid w:val="00C75D61"/>
    <w:rsid w:val="00CB5583"/>
    <w:rsid w:val="00CE1EEF"/>
    <w:rsid w:val="00D57F7D"/>
    <w:rsid w:val="00D63EDB"/>
    <w:rsid w:val="00D904A4"/>
    <w:rsid w:val="00DA4D65"/>
    <w:rsid w:val="00EB05E2"/>
    <w:rsid w:val="00F06369"/>
    <w:rsid w:val="00F24B32"/>
    <w:rsid w:val="00F26160"/>
    <w:rsid w:val="00F8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06AA"/>
  <w15:chartTrackingRefBased/>
  <w15:docId w15:val="{FB6CCD41-ACBE-45A3-A7E1-0D4FC307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5E2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B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rsid w:val="00EB05E2"/>
  </w:style>
  <w:style w:type="paragraph" w:styleId="a3">
    <w:name w:val="Normal (Web)"/>
    <w:basedOn w:val="a"/>
    <w:uiPriority w:val="99"/>
    <w:unhideWhenUsed/>
    <w:rsid w:val="00EB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E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7211"/>
    <w:rPr>
      <w:rFonts w:ascii="Segoe UI" w:eastAsia="Batang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729B7"/>
    <w:rPr>
      <w:color w:val="0000FF"/>
      <w:u w:val="single"/>
    </w:rPr>
  </w:style>
  <w:style w:type="character" w:customStyle="1" w:styleId="rvts44">
    <w:name w:val="rvts44"/>
    <w:basedOn w:val="a0"/>
    <w:rsid w:val="00B228A0"/>
  </w:style>
  <w:style w:type="paragraph" w:styleId="a7">
    <w:name w:val="List Paragraph"/>
    <w:basedOn w:val="a"/>
    <w:uiPriority w:val="34"/>
    <w:qFormat/>
    <w:rsid w:val="003C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3587</Words>
  <Characters>2046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2024-12-02T16:06:00Z</cp:lastPrinted>
  <dcterms:created xsi:type="dcterms:W3CDTF">2024-12-04T12:50:00Z</dcterms:created>
  <dcterms:modified xsi:type="dcterms:W3CDTF">2024-12-04T12:50:00Z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-1683776303</vt:i4>
  </property>
</Properties>
</file>