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6C32AF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2AF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6C32AF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6C32AF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C32A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6C32AF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C32AF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A3717" w:rsidRDefault="00496221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06</w:t>
      </w:r>
      <w:r w:rsidR="00024E2B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трав</w:t>
      </w:r>
      <w:r w:rsidR="001D5D99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н</w:t>
      </w:r>
      <w:r w:rsidR="00985459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я</w:t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C36C96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5F0FEC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6</w:t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24E2B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     </w:t>
      </w:r>
      <w:r w:rsidR="00004062" w:rsidRPr="004A371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м. Київ </w:t>
      </w:r>
    </w:p>
    <w:p w:rsidR="009730EC" w:rsidRPr="004A371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4A3717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2A6277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66/пс-26</w:t>
      </w:r>
    </w:p>
    <w:p w:rsidR="00F36D0E" w:rsidRPr="004A3717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120AE" w:rsidRPr="004A3717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 w:rsidR="005045C8"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складі </w:t>
      </w:r>
      <w:r w:rsidR="004C1406"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Першої</w:t>
      </w:r>
      <w:r w:rsidR="005045C8"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палати</w:t>
      </w:r>
      <w:r w:rsidRPr="004A371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F36D0E" w:rsidRPr="004A3717" w:rsidRDefault="00F36D0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1D5D99" w:rsidRPr="004A3717" w:rsidRDefault="001D5D99" w:rsidP="001D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 Андрія ПАСІЧНИКА,</w:t>
      </w:r>
    </w:p>
    <w:p w:rsidR="001D5D99" w:rsidRPr="004A3717" w:rsidRDefault="001D5D99" w:rsidP="001D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A43FE5" w:rsidRPr="004A3717" w:rsidRDefault="001D5D99" w:rsidP="001D5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Ярослава ДУХА, Романа КИДИСЮКА (доповідач), Ігоря КУШНІРА,</w:t>
      </w:r>
      <w:r w:rsidR="000A70D4"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Романа САБОДАША, Сергія ЧУМАКА,</w:t>
      </w:r>
    </w:p>
    <w:p w:rsidR="00B95AB6" w:rsidRPr="004A3717" w:rsidRDefault="00B95AB6" w:rsidP="00B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36D0E" w:rsidRPr="004A3717" w:rsidRDefault="00D572E3" w:rsidP="007262A9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</w:t>
      </w:r>
      <w:r w:rsidR="00D31A0A" w:rsidRPr="004A3717">
        <w:rPr>
          <w:rFonts w:ascii="Times New Roman" w:hAnsi="Times New Roman" w:cs="Times New Roman"/>
          <w:sz w:val="25"/>
          <w:szCs w:val="25"/>
          <w:lang w:val="uk-UA"/>
        </w:rPr>
        <w:t xml:space="preserve">відрядження суддів до </w:t>
      </w:r>
      <w:r w:rsidR="000C5505" w:rsidRPr="004A3717">
        <w:rPr>
          <w:rFonts w:ascii="Times New Roman" w:hAnsi="Times New Roman" w:cs="Times New Roman"/>
          <w:sz w:val="25"/>
          <w:szCs w:val="25"/>
          <w:lang w:val="uk-UA"/>
        </w:rPr>
        <w:t>Балаклійського</w:t>
      </w:r>
      <w:r w:rsidR="00F906BF" w:rsidRPr="004A3717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</w:t>
      </w:r>
      <w:r w:rsidR="000C5505" w:rsidRPr="004A3717">
        <w:rPr>
          <w:rFonts w:ascii="Times New Roman" w:hAnsi="Times New Roman" w:cs="Times New Roman"/>
          <w:sz w:val="25"/>
          <w:szCs w:val="25"/>
          <w:lang w:val="uk-UA"/>
        </w:rPr>
        <w:t>Харківської</w:t>
      </w:r>
      <w:r w:rsidR="00F906BF" w:rsidRPr="004A3717">
        <w:rPr>
          <w:rFonts w:ascii="Times New Roman" w:hAnsi="Times New Roman" w:cs="Times New Roman"/>
          <w:sz w:val="25"/>
          <w:szCs w:val="25"/>
          <w:lang w:val="uk-UA"/>
        </w:rPr>
        <w:t xml:space="preserve"> області</w:t>
      </w:r>
      <w:r w:rsidRPr="004A3717">
        <w:rPr>
          <w:rFonts w:ascii="Times New Roman" w:hAnsi="Times New Roman" w:cs="Times New Roman"/>
          <w:sz w:val="25"/>
          <w:szCs w:val="25"/>
          <w:lang w:val="uk-UA"/>
        </w:rPr>
        <w:t>,</w:t>
      </w:r>
    </w:p>
    <w:p w:rsidR="002C6B89" w:rsidRPr="004A3717" w:rsidRDefault="002C6B89" w:rsidP="007262A9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8120AE" w:rsidRPr="004A3717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4A3717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bookmarkStart w:id="0" w:name="_GoBack"/>
      <w:bookmarkEnd w:id="0"/>
    </w:p>
    <w:p w:rsidR="006B6563" w:rsidRPr="004A3717" w:rsidRDefault="006B6563" w:rsidP="00A5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Вищої кваліфікаційної комісії суддів України </w:t>
      </w:r>
      <w:r w:rsidR="001A331C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06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A331C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квіт</w:t>
      </w:r>
      <w:r w:rsidR="00D31A0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ня</w:t>
      </w:r>
      <w:r w:rsidR="00F906BF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2026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надійшло повідомлення Державної судової адміністрації України (далі – ДСА України) про необхідність розгляду питання щодо відрядження судді</w:t>
      </w:r>
      <w:r w:rsidR="001A331C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1A331C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Балаклійського</w:t>
      </w:r>
      <w:r w:rsidR="00F906BF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</w:t>
      </w:r>
      <w:r w:rsidR="00007289" w:rsidRPr="004A3717">
        <w:rPr>
          <w:rFonts w:ascii="Times New Roman" w:hAnsi="Times New Roman" w:cs="Times New Roman"/>
          <w:sz w:val="25"/>
          <w:szCs w:val="25"/>
          <w:lang w:val="uk-UA"/>
        </w:rPr>
        <w:t xml:space="preserve">Харківської </w:t>
      </w:r>
      <w:r w:rsidR="00F906BF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області</w:t>
      </w:r>
      <w:r w:rsidR="001C1082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надмірним рівнем судового навантаження в цьому суді.</w:t>
      </w:r>
    </w:p>
    <w:p w:rsidR="002D5E99" w:rsidRPr="004A3717" w:rsidRDefault="002D5E99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Вищої ради правосуддя від 24 серпня 2023 року № 852/0/15-23 «Про визначення кількості суддів у місцевих та апеляційних судах» </w:t>
      </w:r>
      <w:r w:rsidR="001C1082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A331C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Балаклійському</w:t>
      </w:r>
      <w:r w:rsidR="00186C3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Харківської</w:t>
      </w:r>
      <w:r w:rsidR="00186C3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області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визначено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9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посад суддів. Фактично на посадах перебувають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4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судді.</w:t>
      </w:r>
    </w:p>
    <w:p w:rsidR="002D5E99" w:rsidRPr="004A3717" w:rsidRDefault="002D5E99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Середня кількість днів, необхідних суддям для розгляду справ і матеріалів, що надійшли до місцевих загальних судів, за даними звітності за</w:t>
      </w:r>
      <w:r w:rsidR="001C1082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202</w:t>
      </w:r>
      <w:r w:rsidR="001C1082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</w:t>
      </w:r>
      <w:r w:rsidR="0058098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к, ста</w:t>
      </w:r>
      <w:r w:rsidR="0058098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новить у середньому по Україні 424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дні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</w:t>
      </w:r>
      <w:r w:rsidR="001C1082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r w:rsidR="00FA7610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3237/0/15-20). </w:t>
      </w:r>
    </w:p>
    <w:p w:rsidR="002D5E99" w:rsidRPr="004A3717" w:rsidRDefault="001C1082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2D5E9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Балаклійському</w:t>
      </w:r>
      <w:r w:rsidR="0058098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районному суді </w:t>
      </w:r>
      <w:r w:rsidR="00007289" w:rsidRPr="004A3717">
        <w:rPr>
          <w:rFonts w:ascii="Times New Roman" w:hAnsi="Times New Roman" w:cs="Times New Roman"/>
          <w:sz w:val="25"/>
          <w:szCs w:val="25"/>
          <w:lang w:val="uk-UA"/>
        </w:rPr>
        <w:t xml:space="preserve">Харківської </w:t>
      </w:r>
      <w:r w:rsidR="0058098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області </w:t>
      </w:r>
      <w:r w:rsidR="002D5E9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середня кількість днів, необхідних для розгляду справ і матеріалів, які надійшли за звітний період, одним повноважним суддею, становить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891</w:t>
      </w:r>
      <w:r w:rsidR="002D5E9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ень</w:t>
      </w:r>
      <w:r w:rsidR="002D5E9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, тобто перевищує середній показник по Україні, що дає ДСА України підстави стверджувати про наявність у суді надмірного рівня судового навантаження.</w:t>
      </w:r>
    </w:p>
    <w:p w:rsidR="002D5E99" w:rsidRPr="004A3717" w:rsidRDefault="002D5E99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повідомленні ДСА України зазначено, що врегулювання рівня судового навантаження </w:t>
      </w:r>
      <w:r w:rsidR="00F002BE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у цьому суді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можливе за умови відрядження до суду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двох</w:t>
      </w:r>
      <w:r w:rsidR="001C1082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B16C1" w:rsidRPr="004A3717" w:rsidRDefault="00BB423D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Ч</w:t>
      </w:r>
      <w:r w:rsidR="00FB16C1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астин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ою</w:t>
      </w:r>
      <w:r w:rsidR="00FB16C1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першо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ю</w:t>
      </w:r>
      <w:r w:rsidR="00FB16C1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статті 55 Закону України «Про судоустрій і статус суддів»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передбачено</w:t>
      </w:r>
      <w:r w:rsidR="00FB16C1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що</w:t>
      </w:r>
      <w:r w:rsidR="00FB16C1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</w:t>
      </w:r>
      <w:r w:rsidR="00FB16C1" w:rsidRPr="004A3717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FB16C1" w:rsidRPr="004A3717" w:rsidRDefault="00FB16C1" w:rsidP="00FB1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частиною другою статті 55 </w:t>
      </w:r>
      <w:r w:rsidR="00D53B45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вказаного закону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 судді до іншого суду того самого рівня і спеціалізації здійснюється на строк, що визначається Вищою радою правосуддя, але не більше ніж на один рік, крім випадків, передбачених абзацом другим цієї частини.</w:t>
      </w:r>
    </w:p>
    <w:p w:rsidR="002D5E99" w:rsidRPr="004A3717" w:rsidRDefault="002D5E99" w:rsidP="00682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протоколу розподілу між членами Комісії від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06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квіт</w:t>
      </w:r>
      <w:r w:rsidR="0058098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="002C6B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я </w:t>
      </w:r>
      <w:r w:rsidR="0058098A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2026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матеріали про відрядження суддів до </w:t>
      </w:r>
      <w:r w:rsidR="00007289" w:rsidRPr="004A3717">
        <w:rPr>
          <w:rFonts w:ascii="Times New Roman" w:hAnsi="Times New Roman" w:cs="Times New Roman"/>
          <w:sz w:val="25"/>
          <w:szCs w:val="25"/>
          <w:lang w:val="uk-UA"/>
        </w:rPr>
        <w:t>Балаклійського районного суду Харківської області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передано члену Комісії </w:t>
      </w:r>
      <w:proofErr w:type="spellStart"/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Кидисюку</w:t>
      </w:r>
      <w:proofErr w:type="spellEnd"/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Р.А.</w:t>
      </w:r>
    </w:p>
    <w:p w:rsidR="00F3619C" w:rsidRPr="004A3717" w:rsidRDefault="00F3619C" w:rsidP="00F36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</w:t>
      </w:r>
      <w:r w:rsidR="002C6B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авосуддя від 24 січня 2017 року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54/0/15-17 (далі – Порядок), на офіційному </w:t>
      </w:r>
      <w:proofErr w:type="spellStart"/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вебсайті</w:t>
      </w:r>
      <w:proofErr w:type="spellEnd"/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Вищої кваліфікаційної комісії суддів України розміщено оголошення про розгляд питання щодо відрядження суддів до </w:t>
      </w:r>
      <w:r w:rsidR="001F12F3" w:rsidRPr="004A3717">
        <w:rPr>
          <w:rFonts w:ascii="Times New Roman" w:hAnsi="Times New Roman" w:cs="Times New Roman"/>
          <w:sz w:val="25"/>
          <w:szCs w:val="25"/>
          <w:lang w:val="uk-UA"/>
        </w:rPr>
        <w:t>Балаклійського районного суду Харківської області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3619C" w:rsidRPr="004A3717" w:rsidRDefault="00F3619C" w:rsidP="00F36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Протягом зазначеного в оголошенні строку жоден суддя не надав згоди на відрядження до </w:t>
      </w:r>
      <w:r w:rsidR="00007289" w:rsidRPr="004A3717">
        <w:rPr>
          <w:rFonts w:ascii="Times New Roman" w:hAnsi="Times New Roman" w:cs="Times New Roman"/>
          <w:sz w:val="25"/>
          <w:szCs w:val="25"/>
          <w:lang w:val="uk-UA"/>
        </w:rPr>
        <w:t>Балаклійського районного суду Харківської області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F3619C" w:rsidRPr="004A3717" w:rsidRDefault="00F3619C" w:rsidP="00F36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Згідно з пунктом 15 розділу III Порядку, якщо Вищою кваліфікаційною комісією суддів України не отримано згоди судді на від</w:t>
      </w:r>
      <w:r w:rsidR="00D53B45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рядження у строки, встановлені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335CD5" w:rsidRPr="004A3717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метою врегулювання судового навантаження та забезпечення належних умов доступу до правосуддя в </w:t>
      </w:r>
      <w:r w:rsidR="00007289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Балаклійського районного суду Харківської області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Комісія дійшла висновку про необхідність продовження строку розгляду питання про відрядження суддів до </w:t>
      </w:r>
      <w:r w:rsidR="00007289" w:rsidRPr="004A3717">
        <w:rPr>
          <w:rFonts w:ascii="Times New Roman" w:hAnsi="Times New Roman" w:cs="Times New Roman"/>
          <w:sz w:val="25"/>
          <w:szCs w:val="25"/>
          <w:lang w:val="uk-UA"/>
        </w:rPr>
        <w:t>Балаклійського районного суду Харківської області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335CD5" w:rsidRPr="004A3717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335CD5" w:rsidRPr="004A3717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335CD5" w:rsidRPr="004A3717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335CD5" w:rsidRPr="004A3717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6C32AF" w:rsidRPr="004A3717" w:rsidRDefault="006C32AF" w:rsidP="0033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продовжити строк розгляду питання щодо внесення подання про відрядження </w:t>
      </w:r>
      <w:r w:rsidR="00212EB8">
        <w:rPr>
          <w:rFonts w:ascii="Times New Roman" w:hAnsi="Times New Roman" w:cs="Times New Roman"/>
          <w:bCs/>
          <w:sz w:val="25"/>
          <w:szCs w:val="25"/>
          <w:lang w:val="uk-UA"/>
        </w:rPr>
        <w:t>двох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</w:t>
      </w:r>
      <w:r w:rsidR="00212EB8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0C5505"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Балаклійського районного суду Харківської області 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0C5505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03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C5505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чер</w:t>
      </w:r>
      <w:r w:rsidR="00554574" w:rsidRPr="004A3717">
        <w:rPr>
          <w:rFonts w:ascii="Times New Roman" w:hAnsi="Times New Roman" w:cs="Times New Roman"/>
          <w:bCs/>
          <w:sz w:val="25"/>
          <w:szCs w:val="25"/>
          <w:lang w:val="uk-UA"/>
        </w:rPr>
        <w:t>вня</w:t>
      </w:r>
      <w:r w:rsidRPr="004A371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2026 року.</w:t>
      </w:r>
    </w:p>
    <w:p w:rsidR="00335CD5" w:rsidRPr="004A3717" w:rsidRDefault="00335CD5" w:rsidP="00335CD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:rsidR="00335CD5" w:rsidRPr="004A3717" w:rsidRDefault="00335CD5" w:rsidP="00335CD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Андрій ПАСІЧНИК</w:t>
      </w: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Ярослав ДУХ</w:t>
      </w: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Роман КИДИСЮК</w:t>
      </w: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Ігор КУШНІР</w:t>
      </w: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1D5D99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Роман САБОДАШ </w:t>
      </w:r>
    </w:p>
    <w:p w:rsidR="00EB3CA4" w:rsidRPr="004A3717" w:rsidRDefault="00EB3CA4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26072B" w:rsidRPr="004A3717" w:rsidRDefault="001D5D99" w:rsidP="00D16C58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A371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Сергій ЧУМАК</w:t>
      </w:r>
    </w:p>
    <w:sectPr w:rsidR="0026072B" w:rsidRPr="004A3717" w:rsidSect="00D53B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6DE6" w:rsidRDefault="00106DE6" w:rsidP="005F2A2E">
      <w:pPr>
        <w:spacing w:after="0" w:line="240" w:lineRule="auto"/>
      </w:pPr>
      <w:r>
        <w:separator/>
      </w:r>
    </w:p>
  </w:endnote>
  <w:endnote w:type="continuationSeparator" w:id="0">
    <w:p w:rsidR="00106DE6" w:rsidRDefault="00106DE6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6DE6" w:rsidRDefault="00106DE6" w:rsidP="005F2A2E">
      <w:pPr>
        <w:spacing w:after="0" w:line="240" w:lineRule="auto"/>
      </w:pPr>
      <w:r>
        <w:separator/>
      </w:r>
    </w:p>
  </w:footnote>
  <w:footnote w:type="continuationSeparator" w:id="0">
    <w:p w:rsidR="00106DE6" w:rsidRDefault="00106DE6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EB8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07289"/>
    <w:rsid w:val="00013AC5"/>
    <w:rsid w:val="00024E2B"/>
    <w:rsid w:val="000366D5"/>
    <w:rsid w:val="00040D48"/>
    <w:rsid w:val="00067C98"/>
    <w:rsid w:val="00073019"/>
    <w:rsid w:val="00082F2D"/>
    <w:rsid w:val="00086F3E"/>
    <w:rsid w:val="00087F21"/>
    <w:rsid w:val="00091D22"/>
    <w:rsid w:val="00095EF2"/>
    <w:rsid w:val="000A617E"/>
    <w:rsid w:val="000A70D4"/>
    <w:rsid w:val="000B4A57"/>
    <w:rsid w:val="000C5505"/>
    <w:rsid w:val="000D3B7E"/>
    <w:rsid w:val="000D684B"/>
    <w:rsid w:val="000E251D"/>
    <w:rsid w:val="000E3C97"/>
    <w:rsid w:val="00106DE6"/>
    <w:rsid w:val="00151140"/>
    <w:rsid w:val="00165935"/>
    <w:rsid w:val="00166D21"/>
    <w:rsid w:val="0016792C"/>
    <w:rsid w:val="00186C39"/>
    <w:rsid w:val="00190193"/>
    <w:rsid w:val="001931AA"/>
    <w:rsid w:val="00197B7A"/>
    <w:rsid w:val="001A2F46"/>
    <w:rsid w:val="001A331C"/>
    <w:rsid w:val="001A7FC9"/>
    <w:rsid w:val="001C1082"/>
    <w:rsid w:val="001C61C3"/>
    <w:rsid w:val="001D5D99"/>
    <w:rsid w:val="001E4477"/>
    <w:rsid w:val="001F12F3"/>
    <w:rsid w:val="001F53BB"/>
    <w:rsid w:val="00200A0C"/>
    <w:rsid w:val="00204139"/>
    <w:rsid w:val="002059CB"/>
    <w:rsid w:val="00212EB8"/>
    <w:rsid w:val="002200E3"/>
    <w:rsid w:val="002347D1"/>
    <w:rsid w:val="002405BA"/>
    <w:rsid w:val="00252BB0"/>
    <w:rsid w:val="0026072B"/>
    <w:rsid w:val="0027526E"/>
    <w:rsid w:val="00280A16"/>
    <w:rsid w:val="00281A92"/>
    <w:rsid w:val="00284B93"/>
    <w:rsid w:val="0028501F"/>
    <w:rsid w:val="00287CAC"/>
    <w:rsid w:val="002A4EFF"/>
    <w:rsid w:val="002A6277"/>
    <w:rsid w:val="002B459F"/>
    <w:rsid w:val="002C1F5A"/>
    <w:rsid w:val="002C2E14"/>
    <w:rsid w:val="002C6B89"/>
    <w:rsid w:val="002D4444"/>
    <w:rsid w:val="002D5E99"/>
    <w:rsid w:val="002E321E"/>
    <w:rsid w:val="002F4AE5"/>
    <w:rsid w:val="0030569F"/>
    <w:rsid w:val="00305C16"/>
    <w:rsid w:val="00321249"/>
    <w:rsid w:val="0033370A"/>
    <w:rsid w:val="00334262"/>
    <w:rsid w:val="00335CD5"/>
    <w:rsid w:val="00337ACE"/>
    <w:rsid w:val="0035462F"/>
    <w:rsid w:val="0035578F"/>
    <w:rsid w:val="00363F75"/>
    <w:rsid w:val="003806C7"/>
    <w:rsid w:val="00381881"/>
    <w:rsid w:val="0038534B"/>
    <w:rsid w:val="0039218D"/>
    <w:rsid w:val="003A6E44"/>
    <w:rsid w:val="003B5B01"/>
    <w:rsid w:val="003B7982"/>
    <w:rsid w:val="003C2BE8"/>
    <w:rsid w:val="003E2BC5"/>
    <w:rsid w:val="003E3A89"/>
    <w:rsid w:val="003E6498"/>
    <w:rsid w:val="003F05F5"/>
    <w:rsid w:val="003F5C77"/>
    <w:rsid w:val="00416717"/>
    <w:rsid w:val="0042470E"/>
    <w:rsid w:val="004257FD"/>
    <w:rsid w:val="0042605B"/>
    <w:rsid w:val="00441129"/>
    <w:rsid w:val="00454815"/>
    <w:rsid w:val="00460CD1"/>
    <w:rsid w:val="00460CD8"/>
    <w:rsid w:val="004643E3"/>
    <w:rsid w:val="004645FC"/>
    <w:rsid w:val="00474A45"/>
    <w:rsid w:val="00480A52"/>
    <w:rsid w:val="004856E9"/>
    <w:rsid w:val="00486FBD"/>
    <w:rsid w:val="00496221"/>
    <w:rsid w:val="004A0BB0"/>
    <w:rsid w:val="004A3717"/>
    <w:rsid w:val="004A4E9E"/>
    <w:rsid w:val="004A53AC"/>
    <w:rsid w:val="004C1406"/>
    <w:rsid w:val="004C2573"/>
    <w:rsid w:val="004F6FF3"/>
    <w:rsid w:val="00500087"/>
    <w:rsid w:val="00501CFE"/>
    <w:rsid w:val="005045C8"/>
    <w:rsid w:val="00513D86"/>
    <w:rsid w:val="005305E0"/>
    <w:rsid w:val="00532C02"/>
    <w:rsid w:val="00554574"/>
    <w:rsid w:val="00554D8D"/>
    <w:rsid w:val="00562CDB"/>
    <w:rsid w:val="00572E5C"/>
    <w:rsid w:val="005801B4"/>
    <w:rsid w:val="0058098A"/>
    <w:rsid w:val="005857FD"/>
    <w:rsid w:val="005947DF"/>
    <w:rsid w:val="005A3CE6"/>
    <w:rsid w:val="005A3CFF"/>
    <w:rsid w:val="005C7087"/>
    <w:rsid w:val="005D07EC"/>
    <w:rsid w:val="005D189C"/>
    <w:rsid w:val="005D4C07"/>
    <w:rsid w:val="005E1BC1"/>
    <w:rsid w:val="005E2A68"/>
    <w:rsid w:val="005E7E24"/>
    <w:rsid w:val="005F0FEC"/>
    <w:rsid w:val="005F1D29"/>
    <w:rsid w:val="005F2A2E"/>
    <w:rsid w:val="00605FD9"/>
    <w:rsid w:val="00606FBE"/>
    <w:rsid w:val="00623E01"/>
    <w:rsid w:val="006538A1"/>
    <w:rsid w:val="00653E1D"/>
    <w:rsid w:val="006551F3"/>
    <w:rsid w:val="00656341"/>
    <w:rsid w:val="006675BB"/>
    <w:rsid w:val="00682E40"/>
    <w:rsid w:val="006964CD"/>
    <w:rsid w:val="006A6081"/>
    <w:rsid w:val="006B6563"/>
    <w:rsid w:val="006C0AB0"/>
    <w:rsid w:val="006C23BC"/>
    <w:rsid w:val="006C32AF"/>
    <w:rsid w:val="0071797A"/>
    <w:rsid w:val="00723BD4"/>
    <w:rsid w:val="00725B51"/>
    <w:rsid w:val="007262A9"/>
    <w:rsid w:val="0073015A"/>
    <w:rsid w:val="00742606"/>
    <w:rsid w:val="007439FC"/>
    <w:rsid w:val="00747D42"/>
    <w:rsid w:val="007547D1"/>
    <w:rsid w:val="00776DC4"/>
    <w:rsid w:val="00781F70"/>
    <w:rsid w:val="007A1E47"/>
    <w:rsid w:val="007A61F0"/>
    <w:rsid w:val="007B75EA"/>
    <w:rsid w:val="007C0813"/>
    <w:rsid w:val="007C5D18"/>
    <w:rsid w:val="007E7457"/>
    <w:rsid w:val="008120AE"/>
    <w:rsid w:val="008312E5"/>
    <w:rsid w:val="0083651E"/>
    <w:rsid w:val="00836B8B"/>
    <w:rsid w:val="00836BC3"/>
    <w:rsid w:val="008377AE"/>
    <w:rsid w:val="0085072A"/>
    <w:rsid w:val="008521A6"/>
    <w:rsid w:val="00856EDA"/>
    <w:rsid w:val="00860CD4"/>
    <w:rsid w:val="008669F4"/>
    <w:rsid w:val="00870160"/>
    <w:rsid w:val="00872BFF"/>
    <w:rsid w:val="0088025D"/>
    <w:rsid w:val="0088295F"/>
    <w:rsid w:val="008832D4"/>
    <w:rsid w:val="00883350"/>
    <w:rsid w:val="00886ABC"/>
    <w:rsid w:val="00895C4E"/>
    <w:rsid w:val="008A3C4C"/>
    <w:rsid w:val="008A597C"/>
    <w:rsid w:val="008A6C7D"/>
    <w:rsid w:val="008E2334"/>
    <w:rsid w:val="008E440D"/>
    <w:rsid w:val="008E5153"/>
    <w:rsid w:val="00901E29"/>
    <w:rsid w:val="00902F23"/>
    <w:rsid w:val="00913C43"/>
    <w:rsid w:val="00915AB6"/>
    <w:rsid w:val="00940A5B"/>
    <w:rsid w:val="00947A35"/>
    <w:rsid w:val="009543D5"/>
    <w:rsid w:val="00956880"/>
    <w:rsid w:val="009730EC"/>
    <w:rsid w:val="00985459"/>
    <w:rsid w:val="009857B7"/>
    <w:rsid w:val="00991873"/>
    <w:rsid w:val="0099195D"/>
    <w:rsid w:val="00994765"/>
    <w:rsid w:val="009A309F"/>
    <w:rsid w:val="009B4158"/>
    <w:rsid w:val="009B5749"/>
    <w:rsid w:val="009B62A0"/>
    <w:rsid w:val="009B63CB"/>
    <w:rsid w:val="009C0EA8"/>
    <w:rsid w:val="009D419F"/>
    <w:rsid w:val="009D43E0"/>
    <w:rsid w:val="009F3722"/>
    <w:rsid w:val="00A13211"/>
    <w:rsid w:val="00A22788"/>
    <w:rsid w:val="00A32449"/>
    <w:rsid w:val="00A33B8F"/>
    <w:rsid w:val="00A40ECB"/>
    <w:rsid w:val="00A43FE5"/>
    <w:rsid w:val="00A51A3C"/>
    <w:rsid w:val="00A535EC"/>
    <w:rsid w:val="00A5445B"/>
    <w:rsid w:val="00A57CFA"/>
    <w:rsid w:val="00A65B33"/>
    <w:rsid w:val="00A65BDC"/>
    <w:rsid w:val="00A7090D"/>
    <w:rsid w:val="00A7614D"/>
    <w:rsid w:val="00A76870"/>
    <w:rsid w:val="00A81E36"/>
    <w:rsid w:val="00A96559"/>
    <w:rsid w:val="00AD22E7"/>
    <w:rsid w:val="00AF13C7"/>
    <w:rsid w:val="00AF5584"/>
    <w:rsid w:val="00B32E0E"/>
    <w:rsid w:val="00B3328A"/>
    <w:rsid w:val="00B40968"/>
    <w:rsid w:val="00B50B63"/>
    <w:rsid w:val="00B56FA4"/>
    <w:rsid w:val="00B77ADD"/>
    <w:rsid w:val="00B9234F"/>
    <w:rsid w:val="00B9394D"/>
    <w:rsid w:val="00B94D8D"/>
    <w:rsid w:val="00B95AB6"/>
    <w:rsid w:val="00BA005E"/>
    <w:rsid w:val="00BB0565"/>
    <w:rsid w:val="00BB35C4"/>
    <w:rsid w:val="00BB423D"/>
    <w:rsid w:val="00BC2770"/>
    <w:rsid w:val="00BC5773"/>
    <w:rsid w:val="00BD2085"/>
    <w:rsid w:val="00BE31B8"/>
    <w:rsid w:val="00BE3C7D"/>
    <w:rsid w:val="00BE3D7A"/>
    <w:rsid w:val="00BF3607"/>
    <w:rsid w:val="00BF460E"/>
    <w:rsid w:val="00C23232"/>
    <w:rsid w:val="00C30F8D"/>
    <w:rsid w:val="00C36C96"/>
    <w:rsid w:val="00C40699"/>
    <w:rsid w:val="00C52364"/>
    <w:rsid w:val="00C570AC"/>
    <w:rsid w:val="00C72123"/>
    <w:rsid w:val="00C9423E"/>
    <w:rsid w:val="00CA1C2E"/>
    <w:rsid w:val="00CB1D89"/>
    <w:rsid w:val="00CC138E"/>
    <w:rsid w:val="00CC7F90"/>
    <w:rsid w:val="00CD2D20"/>
    <w:rsid w:val="00CD3110"/>
    <w:rsid w:val="00CD46DD"/>
    <w:rsid w:val="00CD49A4"/>
    <w:rsid w:val="00CD7F61"/>
    <w:rsid w:val="00CE2C32"/>
    <w:rsid w:val="00CE48ED"/>
    <w:rsid w:val="00CF6FCC"/>
    <w:rsid w:val="00D05580"/>
    <w:rsid w:val="00D16C58"/>
    <w:rsid w:val="00D31A0A"/>
    <w:rsid w:val="00D32FE4"/>
    <w:rsid w:val="00D378A7"/>
    <w:rsid w:val="00D462F0"/>
    <w:rsid w:val="00D53B45"/>
    <w:rsid w:val="00D56960"/>
    <w:rsid w:val="00D572E3"/>
    <w:rsid w:val="00D71A05"/>
    <w:rsid w:val="00D7655E"/>
    <w:rsid w:val="00D86A6D"/>
    <w:rsid w:val="00D91B30"/>
    <w:rsid w:val="00D93733"/>
    <w:rsid w:val="00DA2357"/>
    <w:rsid w:val="00DA44C7"/>
    <w:rsid w:val="00DB2A2F"/>
    <w:rsid w:val="00DC061D"/>
    <w:rsid w:val="00DD7598"/>
    <w:rsid w:val="00DF3ED0"/>
    <w:rsid w:val="00E109AC"/>
    <w:rsid w:val="00E11207"/>
    <w:rsid w:val="00E142A6"/>
    <w:rsid w:val="00E21A90"/>
    <w:rsid w:val="00E318E9"/>
    <w:rsid w:val="00E31E50"/>
    <w:rsid w:val="00E35671"/>
    <w:rsid w:val="00E36237"/>
    <w:rsid w:val="00E36A2A"/>
    <w:rsid w:val="00E4089D"/>
    <w:rsid w:val="00E40ACF"/>
    <w:rsid w:val="00E60C20"/>
    <w:rsid w:val="00E619DD"/>
    <w:rsid w:val="00E63A7F"/>
    <w:rsid w:val="00E820F3"/>
    <w:rsid w:val="00E82E91"/>
    <w:rsid w:val="00E83F87"/>
    <w:rsid w:val="00EA3038"/>
    <w:rsid w:val="00EB1747"/>
    <w:rsid w:val="00EB3CA4"/>
    <w:rsid w:val="00EC04B5"/>
    <w:rsid w:val="00ED376C"/>
    <w:rsid w:val="00EE2B06"/>
    <w:rsid w:val="00EE2B7B"/>
    <w:rsid w:val="00EE4834"/>
    <w:rsid w:val="00EE6664"/>
    <w:rsid w:val="00F002BE"/>
    <w:rsid w:val="00F14A5F"/>
    <w:rsid w:val="00F20183"/>
    <w:rsid w:val="00F20B93"/>
    <w:rsid w:val="00F2259C"/>
    <w:rsid w:val="00F3619C"/>
    <w:rsid w:val="00F36D0E"/>
    <w:rsid w:val="00F47D99"/>
    <w:rsid w:val="00F50D83"/>
    <w:rsid w:val="00F641F8"/>
    <w:rsid w:val="00F6713D"/>
    <w:rsid w:val="00F70C73"/>
    <w:rsid w:val="00F7797B"/>
    <w:rsid w:val="00F8636E"/>
    <w:rsid w:val="00F90250"/>
    <w:rsid w:val="00F906BF"/>
    <w:rsid w:val="00F91055"/>
    <w:rsid w:val="00FA5B15"/>
    <w:rsid w:val="00FA7610"/>
    <w:rsid w:val="00FB16C1"/>
    <w:rsid w:val="00FC0CA0"/>
    <w:rsid w:val="00FC26DD"/>
    <w:rsid w:val="00FC57A3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CAE3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3054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29</cp:revision>
  <cp:lastPrinted>2024-02-13T07:49:00Z</cp:lastPrinted>
  <dcterms:created xsi:type="dcterms:W3CDTF">2026-01-12T07:17:00Z</dcterms:created>
  <dcterms:modified xsi:type="dcterms:W3CDTF">2026-05-11T08:02:00Z</dcterms:modified>
</cp:coreProperties>
</file>