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9CB" w:rsidRPr="00570F2E" w:rsidRDefault="00E149CB" w:rsidP="00E149CB">
      <w:pPr>
        <w:jc w:val="center"/>
        <w:rPr>
          <w:noProof/>
          <w:lang w:val="uk-UA" w:eastAsia="ru-RU"/>
        </w:rPr>
      </w:pPr>
      <w:r w:rsidRPr="00570F2E"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073C02F0" wp14:editId="24495EBF">
            <wp:extent cx="544195" cy="71374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13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9CB" w:rsidRPr="00570F2E" w:rsidRDefault="00E149CB" w:rsidP="00E149CB">
      <w:pPr>
        <w:rPr>
          <w:noProof/>
          <w:sz w:val="27"/>
          <w:szCs w:val="27"/>
          <w:lang w:val="uk-UA" w:eastAsia="ru-RU"/>
        </w:rPr>
      </w:pPr>
    </w:p>
    <w:p w:rsidR="00E149CB" w:rsidRPr="00570F2E" w:rsidRDefault="00E149CB" w:rsidP="00E149CB">
      <w:pPr>
        <w:widowControl w:val="0"/>
        <w:spacing w:line="360" w:lineRule="atLeast"/>
        <w:jc w:val="center"/>
        <w:rPr>
          <w:bCs/>
          <w:noProof/>
          <w:kern w:val="2"/>
          <w:sz w:val="36"/>
          <w:szCs w:val="36"/>
          <w:lang w:val="uk-UA" w:eastAsia="hi-IN" w:bidi="hi-IN"/>
        </w:rPr>
      </w:pPr>
      <w:r w:rsidRPr="00570F2E">
        <w:rPr>
          <w:bCs/>
          <w:noProof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E149CB" w:rsidRPr="00570F2E" w:rsidRDefault="00E149CB" w:rsidP="00E149CB">
      <w:pPr>
        <w:rPr>
          <w:noProof/>
          <w:lang w:val="uk-UA" w:eastAsia="ru-RU"/>
        </w:rPr>
      </w:pPr>
    </w:p>
    <w:p w:rsidR="00E149CB" w:rsidRPr="00570F2E" w:rsidRDefault="00E149CB" w:rsidP="00E149CB">
      <w:pPr>
        <w:rPr>
          <w:noProof/>
          <w:lang w:val="uk-UA" w:eastAsia="ru-RU"/>
        </w:rPr>
      </w:pPr>
      <w:r w:rsidRPr="00570F2E">
        <w:rPr>
          <w:noProof/>
          <w:lang w:val="uk-UA" w:eastAsia="ru-RU"/>
        </w:rPr>
        <w:t>14 тр</w:t>
      </w:r>
      <w:r w:rsidR="00514221" w:rsidRPr="00570F2E">
        <w:rPr>
          <w:noProof/>
          <w:lang w:val="uk-UA" w:eastAsia="ru-RU"/>
        </w:rPr>
        <w:t>а</w:t>
      </w:r>
      <w:r w:rsidRPr="00570F2E">
        <w:rPr>
          <w:noProof/>
          <w:lang w:val="uk-UA" w:eastAsia="ru-RU"/>
        </w:rPr>
        <w:t xml:space="preserve">вня 2026 року </w:t>
      </w:r>
      <w:r w:rsidRPr="00570F2E">
        <w:rPr>
          <w:noProof/>
          <w:lang w:val="uk-UA" w:eastAsia="ru-RU"/>
        </w:rPr>
        <w:tab/>
      </w:r>
      <w:r w:rsidRPr="00570F2E">
        <w:rPr>
          <w:noProof/>
          <w:lang w:val="uk-UA" w:eastAsia="ru-RU"/>
        </w:rPr>
        <w:tab/>
      </w:r>
      <w:r w:rsidRPr="00570F2E">
        <w:rPr>
          <w:noProof/>
          <w:lang w:val="uk-UA" w:eastAsia="ru-RU"/>
        </w:rPr>
        <w:tab/>
      </w:r>
      <w:r w:rsidRPr="00570F2E">
        <w:rPr>
          <w:noProof/>
          <w:lang w:val="uk-UA" w:eastAsia="ru-RU"/>
        </w:rPr>
        <w:tab/>
      </w:r>
      <w:r w:rsidRPr="00570F2E">
        <w:rPr>
          <w:noProof/>
          <w:lang w:val="uk-UA" w:eastAsia="ru-RU"/>
        </w:rPr>
        <w:tab/>
      </w:r>
      <w:r w:rsidRPr="00570F2E">
        <w:rPr>
          <w:noProof/>
          <w:lang w:val="uk-UA" w:eastAsia="ru-RU"/>
        </w:rPr>
        <w:tab/>
      </w:r>
      <w:r w:rsidRPr="00570F2E">
        <w:rPr>
          <w:noProof/>
          <w:lang w:val="uk-UA" w:eastAsia="ru-RU"/>
        </w:rPr>
        <w:tab/>
        <w:t xml:space="preserve">                                          м. Київ</w:t>
      </w:r>
    </w:p>
    <w:p w:rsidR="00E149CB" w:rsidRPr="00570F2E" w:rsidRDefault="00E149CB" w:rsidP="00E149CB">
      <w:pPr>
        <w:rPr>
          <w:noProof/>
          <w:lang w:val="uk-UA" w:eastAsia="ru-RU"/>
        </w:rPr>
      </w:pPr>
    </w:p>
    <w:p w:rsidR="00E149CB" w:rsidRPr="00570F2E" w:rsidRDefault="00E149CB" w:rsidP="00E149CB">
      <w:pPr>
        <w:jc w:val="center"/>
        <w:rPr>
          <w:u w:val="single"/>
          <w:lang w:val="uk-UA" w:eastAsia="ru-RU"/>
        </w:rPr>
      </w:pPr>
      <w:r w:rsidRPr="00570F2E">
        <w:rPr>
          <w:lang w:val="uk-UA" w:eastAsia="ru-RU"/>
        </w:rPr>
        <w:t xml:space="preserve">Р І Ш Е Н </w:t>
      </w:r>
      <w:proofErr w:type="spellStart"/>
      <w:r w:rsidRPr="00570F2E">
        <w:rPr>
          <w:lang w:val="uk-UA" w:eastAsia="ru-RU"/>
        </w:rPr>
        <w:t>Н</w:t>
      </w:r>
      <w:proofErr w:type="spellEnd"/>
      <w:r w:rsidRPr="00570F2E">
        <w:rPr>
          <w:lang w:val="uk-UA" w:eastAsia="ru-RU"/>
        </w:rPr>
        <w:t xml:space="preserve"> Я  № </w:t>
      </w:r>
      <w:r w:rsidR="00570F2E">
        <w:rPr>
          <w:u w:val="single"/>
          <w:lang w:val="uk-UA" w:eastAsia="ru-RU"/>
        </w:rPr>
        <w:t>1/пд-26</w:t>
      </w:r>
    </w:p>
    <w:p w:rsidR="00E149CB" w:rsidRPr="00570F2E" w:rsidRDefault="00E149CB" w:rsidP="00E149CB">
      <w:pPr>
        <w:jc w:val="center"/>
        <w:rPr>
          <w:u w:val="single"/>
          <w:lang w:val="uk-UA" w:eastAsia="ru-RU"/>
        </w:rPr>
      </w:pPr>
    </w:p>
    <w:p w:rsidR="00E149CB" w:rsidRPr="00570F2E" w:rsidRDefault="00E149CB" w:rsidP="00E149CB">
      <w:pPr>
        <w:shd w:val="clear" w:color="auto" w:fill="FFFFFF"/>
        <w:tabs>
          <w:tab w:val="left" w:pos="567"/>
        </w:tabs>
        <w:ind w:right="-1"/>
        <w:jc w:val="both"/>
        <w:rPr>
          <w:lang w:val="uk-UA" w:eastAsia="uk-UA"/>
        </w:rPr>
      </w:pPr>
      <w:r w:rsidRPr="00570F2E">
        <w:rPr>
          <w:lang w:val="uk-UA" w:eastAsia="uk-UA"/>
        </w:rPr>
        <w:t>Вища кваліфікаційна комісія суддів України у складі колегії № 5:</w:t>
      </w:r>
    </w:p>
    <w:p w:rsidR="00E149CB" w:rsidRPr="00570F2E" w:rsidRDefault="00E149CB" w:rsidP="00E149CB">
      <w:pPr>
        <w:shd w:val="clear" w:color="auto" w:fill="FFFFFF"/>
        <w:ind w:right="134"/>
        <w:jc w:val="both"/>
        <w:rPr>
          <w:lang w:val="uk-UA" w:eastAsia="uk-UA"/>
        </w:rPr>
      </w:pPr>
    </w:p>
    <w:p w:rsidR="00E149CB" w:rsidRPr="00570F2E" w:rsidRDefault="00E149CB" w:rsidP="00E149CB">
      <w:pPr>
        <w:shd w:val="clear" w:color="auto" w:fill="FFFFFF"/>
        <w:ind w:right="-1"/>
        <w:jc w:val="both"/>
        <w:rPr>
          <w:lang w:val="uk-UA" w:eastAsia="uk-UA"/>
        </w:rPr>
      </w:pPr>
      <w:r w:rsidRPr="00570F2E">
        <w:rPr>
          <w:lang w:val="uk-UA" w:eastAsia="uk-UA"/>
        </w:rPr>
        <w:t>головуючого – Олексія ОМЕЛЬЯНА,</w:t>
      </w:r>
    </w:p>
    <w:p w:rsidR="00E149CB" w:rsidRPr="00570F2E" w:rsidRDefault="00E149CB" w:rsidP="00E149CB">
      <w:pPr>
        <w:shd w:val="clear" w:color="auto" w:fill="FFFFFF"/>
        <w:tabs>
          <w:tab w:val="left" w:pos="3969"/>
        </w:tabs>
        <w:ind w:right="-15"/>
        <w:jc w:val="both"/>
        <w:rPr>
          <w:lang w:val="uk-UA" w:eastAsia="uk-UA"/>
        </w:rPr>
      </w:pPr>
    </w:p>
    <w:p w:rsidR="00E149CB" w:rsidRPr="00570F2E" w:rsidRDefault="00E149CB" w:rsidP="00E149CB">
      <w:pPr>
        <w:shd w:val="clear" w:color="auto" w:fill="FFFFFF"/>
        <w:tabs>
          <w:tab w:val="left" w:pos="3969"/>
        </w:tabs>
        <w:ind w:right="-15"/>
        <w:jc w:val="both"/>
        <w:rPr>
          <w:lang w:val="uk-UA" w:eastAsia="uk-UA"/>
        </w:rPr>
      </w:pPr>
      <w:r w:rsidRPr="00570F2E">
        <w:rPr>
          <w:lang w:val="uk-UA" w:eastAsia="uk-UA"/>
        </w:rPr>
        <w:t>членів Комісії: Ярослава ДУХА (доповідач), Ігоря КУШНІРА, Володимира ЛУГАНСЬКОГО,</w:t>
      </w:r>
    </w:p>
    <w:p w:rsidR="00E149CB" w:rsidRPr="00570F2E" w:rsidRDefault="00E149CB" w:rsidP="00E149CB">
      <w:pPr>
        <w:rPr>
          <w:lang w:val="uk-UA" w:eastAsia="uk-UA"/>
        </w:rPr>
      </w:pPr>
    </w:p>
    <w:p w:rsidR="00E149CB" w:rsidRPr="00570F2E" w:rsidRDefault="00E149CB" w:rsidP="00E149CB">
      <w:pPr>
        <w:pStyle w:val="a3"/>
        <w:jc w:val="both"/>
        <w:rPr>
          <w:rFonts w:ascii="Times New Roman" w:hAnsi="Times New Roman"/>
          <w:sz w:val="24"/>
          <w:szCs w:val="24"/>
          <w:lang w:eastAsia="uk-UA"/>
        </w:rPr>
      </w:pPr>
      <w:r w:rsidRPr="00570F2E">
        <w:rPr>
          <w:rFonts w:ascii="Times New Roman" w:hAnsi="Times New Roman"/>
          <w:sz w:val="24"/>
          <w:szCs w:val="24"/>
          <w:lang w:eastAsia="uk-UA"/>
        </w:rPr>
        <w:t xml:space="preserve">розглянувши </w:t>
      </w:r>
      <w:r w:rsidRPr="00570F2E">
        <w:rPr>
          <w:rFonts w:ascii="Times New Roman" w:hAnsi="Times New Roman"/>
          <w:sz w:val="24"/>
          <w:szCs w:val="24"/>
          <w:shd w:val="clear" w:color="auto" w:fill="FFFFFF"/>
        </w:rPr>
        <w:t xml:space="preserve">повідомлення </w:t>
      </w:r>
      <w:proofErr w:type="spellStart"/>
      <w:r w:rsidRPr="00570F2E">
        <w:rPr>
          <w:rFonts w:ascii="Times New Roman" w:hAnsi="Times New Roman"/>
          <w:sz w:val="24"/>
          <w:szCs w:val="24"/>
          <w:shd w:val="clear" w:color="auto" w:fill="FFFFFF"/>
        </w:rPr>
        <w:t>Маселка</w:t>
      </w:r>
      <w:proofErr w:type="spellEnd"/>
      <w:r w:rsidRPr="00570F2E">
        <w:rPr>
          <w:rFonts w:ascii="Times New Roman" w:hAnsi="Times New Roman"/>
          <w:sz w:val="24"/>
          <w:szCs w:val="24"/>
          <w:shd w:val="clear" w:color="auto" w:fill="FFFFFF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Дніпровського районного суду міста Києва Яровенко Наталією Олегівною в декларації доброчесності судді за 2016 рік</w:t>
      </w:r>
      <w:r w:rsidRPr="00570F2E">
        <w:rPr>
          <w:rFonts w:ascii="Times New Roman" w:hAnsi="Times New Roman"/>
          <w:sz w:val="24"/>
          <w:szCs w:val="24"/>
          <w:lang w:eastAsia="uk-UA"/>
        </w:rPr>
        <w:t>,</w:t>
      </w:r>
    </w:p>
    <w:p w:rsidR="00E149CB" w:rsidRPr="00570F2E" w:rsidRDefault="00E149CB" w:rsidP="00E149CB">
      <w:pPr>
        <w:autoSpaceDE w:val="0"/>
        <w:autoSpaceDN w:val="0"/>
        <w:adjustRightInd w:val="0"/>
        <w:jc w:val="center"/>
        <w:rPr>
          <w:bCs/>
          <w:noProof/>
          <w:lang w:val="uk-UA"/>
        </w:rPr>
      </w:pPr>
    </w:p>
    <w:p w:rsidR="00E149CB" w:rsidRPr="00570F2E" w:rsidRDefault="00E149CB" w:rsidP="00E149CB">
      <w:pPr>
        <w:autoSpaceDE w:val="0"/>
        <w:autoSpaceDN w:val="0"/>
        <w:adjustRightInd w:val="0"/>
        <w:jc w:val="center"/>
        <w:rPr>
          <w:bCs/>
          <w:noProof/>
          <w:lang w:val="uk-UA"/>
        </w:rPr>
      </w:pPr>
      <w:r w:rsidRPr="00570F2E">
        <w:rPr>
          <w:bCs/>
          <w:noProof/>
          <w:lang w:val="uk-UA"/>
        </w:rPr>
        <w:t>встановила:</w:t>
      </w:r>
    </w:p>
    <w:p w:rsidR="00E149CB" w:rsidRPr="00570F2E" w:rsidRDefault="00E149CB" w:rsidP="00E149CB">
      <w:pPr>
        <w:autoSpaceDE w:val="0"/>
        <w:autoSpaceDN w:val="0"/>
        <w:adjustRightInd w:val="0"/>
        <w:jc w:val="center"/>
        <w:rPr>
          <w:bCs/>
          <w:noProof/>
          <w:lang w:val="uk-UA"/>
        </w:rPr>
      </w:pPr>
    </w:p>
    <w:p w:rsidR="00FE1A7E" w:rsidRPr="00570F2E" w:rsidRDefault="00FE1A7E" w:rsidP="00E149CB">
      <w:pPr>
        <w:autoSpaceDE w:val="0"/>
        <w:autoSpaceDN w:val="0"/>
        <w:adjustRightInd w:val="0"/>
        <w:ind w:firstLine="567"/>
        <w:jc w:val="both"/>
        <w:rPr>
          <w:bCs/>
          <w:noProof/>
          <w:lang w:val="uk-UA"/>
        </w:rPr>
      </w:pPr>
      <w:r w:rsidRPr="00570F2E">
        <w:rPr>
          <w:shd w:val="clear" w:color="auto" w:fill="FFFFFF"/>
          <w:lang w:val="uk-UA"/>
        </w:rPr>
        <w:t xml:space="preserve">До Вищої кваліфікаційної комісії суддів України 19 квітня 2018 року надійшла заява </w:t>
      </w:r>
      <w:proofErr w:type="spellStart"/>
      <w:r w:rsidRPr="00570F2E">
        <w:rPr>
          <w:shd w:val="clear" w:color="auto" w:fill="FFFFFF"/>
          <w:lang w:val="uk-UA"/>
        </w:rPr>
        <w:t>Маселка</w:t>
      </w:r>
      <w:proofErr w:type="spellEnd"/>
      <w:r w:rsidRPr="00570F2E">
        <w:rPr>
          <w:shd w:val="clear" w:color="auto" w:fill="FFFFFF"/>
          <w:lang w:val="uk-UA"/>
        </w:rPr>
        <w:t xml:space="preserve"> Р.А. щодо проведення перевірки декларації доброчесності судді Дніпровського районного суду міста Києва Яровенко Н.О. за 2016 рік.</w:t>
      </w:r>
    </w:p>
    <w:p w:rsidR="0034762D" w:rsidRPr="00570F2E" w:rsidRDefault="00E149CB" w:rsidP="0034762D">
      <w:pPr>
        <w:autoSpaceDE w:val="0"/>
        <w:autoSpaceDN w:val="0"/>
        <w:adjustRightInd w:val="0"/>
        <w:ind w:firstLine="567"/>
        <w:jc w:val="both"/>
        <w:rPr>
          <w:noProof/>
          <w:lang w:val="uk-UA"/>
        </w:rPr>
      </w:pPr>
      <w:r w:rsidRPr="00570F2E">
        <w:rPr>
          <w:noProof/>
          <w:lang w:val="uk-UA"/>
        </w:rPr>
        <w:t xml:space="preserve">Заявник зазначає, що </w:t>
      </w:r>
      <w:r w:rsidR="0034762D" w:rsidRPr="00570F2E">
        <w:rPr>
          <w:noProof/>
          <w:lang w:val="uk-UA"/>
        </w:rPr>
        <w:t xml:space="preserve">суддя </w:t>
      </w:r>
      <w:r w:rsidR="0034762D" w:rsidRPr="00570F2E">
        <w:rPr>
          <w:shd w:val="clear" w:color="auto" w:fill="FFFFFF"/>
          <w:lang w:val="uk-UA"/>
        </w:rPr>
        <w:t xml:space="preserve">Яровенко Н.О. не заповнила п. 17 вказаної декларації, де міститься твердження </w:t>
      </w:r>
      <w:r w:rsidR="0034762D" w:rsidRPr="00570F2E">
        <w:rPr>
          <w:noProof/>
          <w:lang w:val="uk-UA"/>
        </w:rPr>
        <w:t>«Мною не приймалися одноособово або у колегії суддів рішення, передбачені статтею 3 Закону України «Про відновлення довіри до судової влади в Україні». Водночас постановою Дніпровського районного суду міста Києва від 17 січня 2014</w:t>
      </w:r>
      <w:r w:rsidR="00DF3AD0" w:rsidRPr="00570F2E">
        <w:rPr>
          <w:noProof/>
          <w:lang w:val="uk-UA"/>
        </w:rPr>
        <w:t xml:space="preserve"> року</w:t>
      </w:r>
      <w:r w:rsidR="0034762D" w:rsidRPr="00570F2E">
        <w:rPr>
          <w:noProof/>
          <w:lang w:val="uk-UA"/>
        </w:rPr>
        <w:t xml:space="preserve"> у справі № 755/349/14-п, яка приймалася суддею, було визнано винною особу у вчиненні адміністративного правопорушення, передбаченого статтею 122-2 Кодексу України про адміністратвині правопорушення</w:t>
      </w:r>
      <w:r w:rsidR="003F4BFD" w:rsidRPr="00570F2E">
        <w:rPr>
          <w:noProof/>
          <w:lang w:val="uk-UA"/>
        </w:rPr>
        <w:t>,</w:t>
      </w:r>
      <w:r w:rsidR="0034762D" w:rsidRPr="00570F2E">
        <w:rPr>
          <w:noProof/>
          <w:lang w:val="uk-UA"/>
        </w:rPr>
        <w:t xml:space="preserve"> та накладено адміністративне стягнення у вигляді позбавлення права керування всіма видами транспортних засобів строком на чотири місяці. Обставини вказаної справи підлягають під визначення, наведене в пункті </w:t>
      </w:r>
      <w:r w:rsidR="003B560F" w:rsidRPr="00570F2E">
        <w:rPr>
          <w:noProof/>
          <w:lang w:val="uk-UA"/>
        </w:rPr>
        <w:t xml:space="preserve">четвертому </w:t>
      </w:r>
      <w:r w:rsidR="0034762D" w:rsidRPr="00570F2E">
        <w:rPr>
          <w:noProof/>
          <w:lang w:val="uk-UA"/>
        </w:rPr>
        <w:t xml:space="preserve">частини першої статті 3 Закону. </w:t>
      </w:r>
    </w:p>
    <w:p w:rsidR="00E149CB" w:rsidRPr="00570F2E" w:rsidRDefault="00E149CB" w:rsidP="00E149CB">
      <w:pPr>
        <w:autoSpaceDE w:val="0"/>
        <w:autoSpaceDN w:val="0"/>
        <w:adjustRightInd w:val="0"/>
        <w:ind w:firstLine="567"/>
        <w:jc w:val="both"/>
        <w:rPr>
          <w:noProof/>
          <w:lang w:val="uk-UA"/>
        </w:rPr>
      </w:pPr>
      <w:r w:rsidRPr="00570F2E">
        <w:rPr>
          <w:noProof/>
          <w:lang w:val="uk-UA"/>
        </w:rPr>
        <w:t>Законом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 16 жовтня 2019 року № 193-ІХ повноваження членів Вищої кваліфікаційної комісії суддів України припинено.</w:t>
      </w:r>
    </w:p>
    <w:p w:rsidR="00E149CB" w:rsidRPr="00570F2E" w:rsidRDefault="003B560F" w:rsidP="00E149CB">
      <w:pPr>
        <w:autoSpaceDE w:val="0"/>
        <w:autoSpaceDN w:val="0"/>
        <w:adjustRightInd w:val="0"/>
        <w:ind w:firstLine="567"/>
        <w:jc w:val="both"/>
        <w:rPr>
          <w:noProof/>
          <w:lang w:val="uk-UA"/>
        </w:rPr>
      </w:pPr>
      <w:r w:rsidRPr="00570F2E">
        <w:rPr>
          <w:noProof/>
          <w:lang w:val="uk-UA"/>
        </w:rPr>
        <w:t xml:space="preserve">Вищою радою правосуддя 01 червня </w:t>
      </w:r>
      <w:r w:rsidR="00E149CB" w:rsidRPr="00570F2E">
        <w:rPr>
          <w:noProof/>
          <w:lang w:val="uk-UA"/>
        </w:rPr>
        <w:t xml:space="preserve">2023 </w:t>
      </w:r>
      <w:r w:rsidRPr="00570F2E">
        <w:rPr>
          <w:noProof/>
          <w:lang w:val="uk-UA"/>
        </w:rPr>
        <w:t xml:space="preserve">року </w:t>
      </w:r>
      <w:r w:rsidR="00E149CB" w:rsidRPr="00570F2E">
        <w:rPr>
          <w:noProof/>
          <w:lang w:val="uk-UA"/>
        </w:rPr>
        <w:t>призначено 16 членів Вищої кваліфікаційної комісії суддів України.</w:t>
      </w:r>
    </w:p>
    <w:p w:rsidR="003B560F" w:rsidRPr="00570F2E" w:rsidRDefault="00E149CB" w:rsidP="003B560F">
      <w:pPr>
        <w:pStyle w:val="a3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0F2E">
        <w:rPr>
          <w:rFonts w:ascii="Times New Roman" w:hAnsi="Times New Roman"/>
          <w:sz w:val="24"/>
          <w:szCs w:val="24"/>
          <w:shd w:val="clear" w:color="auto" w:fill="FFFFFF"/>
        </w:rPr>
        <w:t xml:space="preserve">Рішенням </w:t>
      </w:r>
      <w:r w:rsidR="003B560F" w:rsidRPr="00570F2E">
        <w:rPr>
          <w:rFonts w:ascii="Times New Roman" w:hAnsi="Times New Roman"/>
          <w:sz w:val="24"/>
          <w:szCs w:val="24"/>
        </w:rPr>
        <w:t xml:space="preserve">Комісії від 05 червня </w:t>
      </w:r>
      <w:r w:rsidRPr="00570F2E">
        <w:rPr>
          <w:rFonts w:ascii="Times New Roman" w:hAnsi="Times New Roman"/>
          <w:sz w:val="24"/>
          <w:szCs w:val="24"/>
        </w:rPr>
        <w:t xml:space="preserve">2024 </w:t>
      </w:r>
      <w:r w:rsidR="003B560F" w:rsidRPr="00570F2E">
        <w:rPr>
          <w:rFonts w:ascii="Times New Roman" w:hAnsi="Times New Roman"/>
          <w:sz w:val="24"/>
          <w:szCs w:val="24"/>
        </w:rPr>
        <w:t xml:space="preserve">року </w:t>
      </w:r>
      <w:r w:rsidRPr="00570F2E">
        <w:rPr>
          <w:rFonts w:ascii="Times New Roman" w:hAnsi="Times New Roman"/>
          <w:sz w:val="24"/>
          <w:szCs w:val="24"/>
        </w:rPr>
        <w:t xml:space="preserve">№ 152/зп-24 </w:t>
      </w:r>
      <w:r w:rsidRPr="00570F2E">
        <w:rPr>
          <w:rFonts w:ascii="Times New Roman" w:hAnsi="Times New Roman"/>
          <w:sz w:val="24"/>
          <w:szCs w:val="24"/>
          <w:shd w:val="clear" w:color="auto" w:fill="FFFFFF"/>
        </w:rPr>
        <w:t xml:space="preserve">з метою продовження процедур оцінювання, передбачених Законом, здійснено повторний автоматизований розподіл справ між членами Комісії стосовно </w:t>
      </w:r>
      <w:r w:rsidR="003B560F" w:rsidRPr="00570F2E">
        <w:rPr>
          <w:rFonts w:ascii="Times New Roman" w:hAnsi="Times New Roman"/>
          <w:sz w:val="24"/>
          <w:szCs w:val="24"/>
          <w:shd w:val="clear" w:color="auto" w:fill="FFFFFF"/>
        </w:rPr>
        <w:t>суддів, яких обрано безстроково до набрання чинності Законом України «Про внесення змін до Конституції України (щодо правосуддя)» та стосовно яких призначалась дата проведення співбесіди з Комісією у складі колегії, однак кваліфікаційне оцінювання</w:t>
      </w:r>
      <w:r w:rsidR="00570F2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B560F" w:rsidRPr="00570F2E">
        <w:rPr>
          <w:rFonts w:ascii="Times New Roman" w:hAnsi="Times New Roman"/>
          <w:sz w:val="24"/>
          <w:szCs w:val="24"/>
          <w:shd w:val="clear" w:color="auto" w:fill="FFFFFF"/>
        </w:rPr>
        <w:t>на відповідність займаній посаді не завершено.</w:t>
      </w:r>
    </w:p>
    <w:p w:rsidR="00E149CB" w:rsidRPr="00570F2E" w:rsidRDefault="00E149CB" w:rsidP="003B560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70F2E">
        <w:rPr>
          <w:rFonts w:ascii="Times New Roman" w:hAnsi="Times New Roman"/>
          <w:sz w:val="24"/>
          <w:szCs w:val="24"/>
        </w:rPr>
        <w:t>Відповідно до протоколу повторного розподілу між членами Комісії доповідачем визначено члена Комісії Духа Я.М.</w:t>
      </w:r>
    </w:p>
    <w:p w:rsidR="00DD6DF5" w:rsidRPr="00570F2E" w:rsidRDefault="00E149CB" w:rsidP="00DD6DF5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570F2E">
        <w:rPr>
          <w:noProof/>
          <w:lang w:val="uk-UA"/>
        </w:rPr>
        <w:t>Заслухавши доповідача, члена Вищої кваліфікаційної комісії суддів України Духа Я.М., перевіривши</w:t>
      </w:r>
      <w:r w:rsidRPr="00570F2E">
        <w:rPr>
          <w:b/>
          <w:noProof/>
          <w:lang w:val="uk-UA"/>
        </w:rPr>
        <w:t xml:space="preserve"> </w:t>
      </w:r>
      <w:r w:rsidRPr="00570F2E">
        <w:rPr>
          <w:noProof/>
          <w:lang w:val="uk-UA"/>
        </w:rPr>
        <w:t>інформацію, яка міститься в суддівському досьє, Вища кваліфікаційна комісія суддів України у складі колегії встановила таке.</w:t>
      </w:r>
      <w:r w:rsidR="00DD6DF5" w:rsidRPr="00570F2E">
        <w:rPr>
          <w:shd w:val="clear" w:color="auto" w:fill="FFFFFF"/>
          <w:lang w:val="uk-UA"/>
        </w:rPr>
        <w:t xml:space="preserve"> </w:t>
      </w:r>
    </w:p>
    <w:p w:rsidR="00DD6DF5" w:rsidRPr="00570F2E" w:rsidRDefault="00DD6DF5" w:rsidP="00DD6DF5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570F2E">
        <w:rPr>
          <w:shd w:val="clear" w:color="auto" w:fill="FFFFFF"/>
          <w:lang w:val="uk-UA"/>
        </w:rPr>
        <w:lastRenderedPageBreak/>
        <w:t>Рішенням Вищої ради правосуддя від 11 грудня 2025 року № 2645/0/15-25 Яровенко Н.О. звільнено з посади судді Дніпровського районного суду міста Києва у зв’язку з поданням заяви про відставку.</w:t>
      </w:r>
    </w:p>
    <w:p w:rsidR="00E149CB" w:rsidRPr="00570F2E" w:rsidRDefault="00E149CB" w:rsidP="00E149CB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noProof/>
          <w:lang w:val="uk-UA"/>
        </w:rPr>
      </w:pPr>
      <w:r w:rsidRPr="00570F2E">
        <w:rPr>
          <w:bCs/>
          <w:noProof/>
          <w:lang w:val="uk-UA"/>
        </w:rPr>
        <w:t>Пунктом 170 параграфа 11 розділу ІІ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Вищої кваліфікаційної комісії суддів України від 19 жовтня 2023 року № 119/зп-23, зі змінами) (далі – Регламент), встановлено, що Комісія здійснює перевірку декларації родинних зв’язків судді (кандидата на посаду судді) та декларації доброчесності судді (кандидата на посаду судді) у разі надходження до Комісії інформації, що може свідчити про недостовірність (у тому числі неповноту) відомостей або тверджень, указаних у цих деклараціях, та приймає рішення за результатами перевірки.</w:t>
      </w:r>
    </w:p>
    <w:p w:rsidR="00E149CB" w:rsidRPr="00570F2E" w:rsidRDefault="00E149CB" w:rsidP="00E149CB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noProof/>
          <w:lang w:val="uk-UA"/>
        </w:rPr>
      </w:pPr>
      <w:r w:rsidRPr="00570F2E">
        <w:rPr>
          <w:bCs/>
          <w:noProof/>
          <w:lang w:val="uk-UA"/>
        </w:rPr>
        <w:t>Згідно з пунктом 177 Регламенту перевірка повідомлення, що надійшло до Комісії в межах процедури кваліфікаційного оцінювання, може бути проведена під час дослідження досьє та співбесіди.</w:t>
      </w:r>
    </w:p>
    <w:p w:rsidR="00E149CB" w:rsidRPr="00570F2E" w:rsidRDefault="00E149CB" w:rsidP="00E149CB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noProof/>
          <w:lang w:val="uk-UA"/>
        </w:rPr>
      </w:pPr>
      <w:r w:rsidRPr="00570F2E">
        <w:rPr>
          <w:bCs/>
          <w:noProof/>
          <w:lang w:val="uk-UA"/>
        </w:rPr>
        <w:t>Пунктом 180.3 Регламенту передбачено, що Комісія у складі колегії залишає без розгляду повідомлення щодо інформації, яка може свідчити про недостовірність (у тому числі неповноту) відомостей або тверджень, указаних у декларації родинних зв’язків судді (кандидата на посаду судді) або декларації доброчесності судді (кандидата на посаду судді), у разі якщо повідомлення стосується суддів, звільнених з посад або повноваження яких припинилися, чи суддів у відставці.</w:t>
      </w:r>
    </w:p>
    <w:p w:rsidR="00E149CB" w:rsidRPr="00570F2E" w:rsidRDefault="00E149CB" w:rsidP="00E149CB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noProof/>
          <w:lang w:val="uk-UA"/>
        </w:rPr>
      </w:pPr>
      <w:r w:rsidRPr="00570F2E">
        <w:rPr>
          <w:noProof/>
          <w:lang w:val="uk-UA"/>
        </w:rPr>
        <w:t xml:space="preserve">Ураховуючи викладене, Комісія </w:t>
      </w:r>
      <w:r w:rsidRPr="00570F2E">
        <w:rPr>
          <w:noProof/>
          <w:lang w:val="uk-UA" w:eastAsia="uk-UA"/>
        </w:rPr>
        <w:t xml:space="preserve">дійшла висновку про залишення </w:t>
      </w:r>
      <w:r w:rsidRPr="00570F2E">
        <w:rPr>
          <w:bCs/>
          <w:noProof/>
          <w:lang w:val="uk-UA" w:eastAsia="uk-UA"/>
        </w:rPr>
        <w:t>повідомлення</w:t>
      </w:r>
      <w:r w:rsidR="00514221" w:rsidRPr="00570F2E">
        <w:rPr>
          <w:noProof/>
          <w:lang w:val="uk-UA" w:eastAsia="uk-UA"/>
        </w:rPr>
        <w:t xml:space="preserve"> </w:t>
      </w:r>
      <w:proofErr w:type="spellStart"/>
      <w:r w:rsidR="00514221" w:rsidRPr="00570F2E">
        <w:rPr>
          <w:shd w:val="clear" w:color="auto" w:fill="FFFFFF"/>
          <w:lang w:val="uk-UA"/>
        </w:rPr>
        <w:t>Маселка</w:t>
      </w:r>
      <w:proofErr w:type="spellEnd"/>
      <w:r w:rsidR="00514221" w:rsidRPr="00570F2E">
        <w:rPr>
          <w:shd w:val="clear" w:color="auto" w:fill="FFFFFF"/>
          <w:lang w:val="uk-UA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Дніпровського районного суду міста Києва Яровенко Наталією Олегівною в декларації доброчесності судді за 2016 рік</w:t>
      </w:r>
      <w:r w:rsidRPr="00570F2E">
        <w:rPr>
          <w:noProof/>
          <w:lang w:val="uk-UA" w:eastAsia="uk-UA"/>
        </w:rPr>
        <w:t>, без розгляду</w:t>
      </w:r>
      <w:r w:rsidRPr="00570F2E">
        <w:rPr>
          <w:noProof/>
          <w:lang w:val="uk-UA"/>
        </w:rPr>
        <w:t>.</w:t>
      </w:r>
    </w:p>
    <w:p w:rsidR="00E149CB" w:rsidRPr="00570F2E" w:rsidRDefault="00E149CB" w:rsidP="00E149CB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noProof/>
          <w:lang w:val="uk-UA"/>
        </w:rPr>
      </w:pPr>
      <w:r w:rsidRPr="00570F2E">
        <w:rPr>
          <w:noProof/>
          <w:lang w:val="uk-UA"/>
        </w:rPr>
        <w:t xml:space="preserve">Керуючись статтями 62, 93, 101 Закону України «Про судоустрій і статус суддів», </w:t>
      </w:r>
      <w:r w:rsidRPr="00570F2E">
        <w:rPr>
          <w:bCs/>
          <w:noProof/>
          <w:lang w:val="uk-UA"/>
        </w:rPr>
        <w:t>параграфом 11 розділу ІІ Регламенту Вищої кваліфікаційної комісії суддів України</w:t>
      </w:r>
      <w:r w:rsidRPr="00570F2E">
        <w:rPr>
          <w:noProof/>
          <w:lang w:val="uk-UA"/>
        </w:rPr>
        <w:t>, Вища кваліфікаційна комісія суддів України одноголосно</w:t>
      </w:r>
    </w:p>
    <w:p w:rsidR="00E149CB" w:rsidRPr="00570F2E" w:rsidRDefault="00E149CB" w:rsidP="00E149C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</w:p>
    <w:p w:rsidR="00E149CB" w:rsidRPr="00570F2E" w:rsidRDefault="00E149CB" w:rsidP="00E149CB">
      <w:pPr>
        <w:autoSpaceDE w:val="0"/>
        <w:autoSpaceDN w:val="0"/>
        <w:adjustRightInd w:val="0"/>
        <w:jc w:val="center"/>
        <w:rPr>
          <w:bCs/>
          <w:noProof/>
          <w:lang w:val="uk-UA"/>
        </w:rPr>
      </w:pPr>
      <w:r w:rsidRPr="00570F2E">
        <w:rPr>
          <w:bCs/>
          <w:noProof/>
          <w:lang w:val="uk-UA"/>
        </w:rPr>
        <w:t>вирішила:</w:t>
      </w:r>
    </w:p>
    <w:p w:rsidR="00E149CB" w:rsidRPr="00570F2E" w:rsidRDefault="00E149CB" w:rsidP="00E149CB">
      <w:pPr>
        <w:autoSpaceDE w:val="0"/>
        <w:autoSpaceDN w:val="0"/>
        <w:adjustRightInd w:val="0"/>
        <w:jc w:val="both"/>
        <w:rPr>
          <w:bCs/>
          <w:noProof/>
          <w:lang w:val="uk-UA"/>
        </w:rPr>
      </w:pPr>
    </w:p>
    <w:p w:rsidR="00E149CB" w:rsidRPr="00570F2E" w:rsidRDefault="00E149CB" w:rsidP="00E149CB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noProof/>
          <w:lang w:val="uk-UA"/>
        </w:rPr>
      </w:pPr>
      <w:r w:rsidRPr="00570F2E">
        <w:rPr>
          <w:bCs/>
          <w:noProof/>
          <w:lang w:val="uk-UA"/>
        </w:rPr>
        <w:t>повідомлення</w:t>
      </w:r>
      <w:r w:rsidRPr="00570F2E">
        <w:rPr>
          <w:lang w:val="uk-UA"/>
        </w:rPr>
        <w:t xml:space="preserve"> </w:t>
      </w:r>
      <w:proofErr w:type="spellStart"/>
      <w:r w:rsidR="00514221" w:rsidRPr="00570F2E">
        <w:rPr>
          <w:shd w:val="clear" w:color="auto" w:fill="FFFFFF"/>
          <w:lang w:val="uk-UA"/>
        </w:rPr>
        <w:t>Маселка</w:t>
      </w:r>
      <w:proofErr w:type="spellEnd"/>
      <w:r w:rsidR="00514221" w:rsidRPr="00570F2E">
        <w:rPr>
          <w:shd w:val="clear" w:color="auto" w:fill="FFFFFF"/>
          <w:lang w:val="uk-UA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Дніпровського районного суду міста Києва Яровенко Наталією Олегівною в декларації доброчесності судді за 2016 рік</w:t>
      </w:r>
      <w:r w:rsidR="00F307E0" w:rsidRPr="00570F2E">
        <w:rPr>
          <w:shd w:val="clear" w:color="auto" w:fill="FFFFFF"/>
          <w:lang w:val="uk-UA"/>
        </w:rPr>
        <w:t>,</w:t>
      </w:r>
      <w:r w:rsidR="00514221" w:rsidRPr="00570F2E">
        <w:rPr>
          <w:shd w:val="clear" w:color="auto" w:fill="FFFFFF"/>
          <w:lang w:val="uk-UA"/>
        </w:rPr>
        <w:t xml:space="preserve"> </w:t>
      </w:r>
      <w:r w:rsidRPr="00570F2E">
        <w:rPr>
          <w:bCs/>
          <w:noProof/>
          <w:lang w:val="uk-UA"/>
        </w:rPr>
        <w:t>залишити без розгляду.</w:t>
      </w:r>
    </w:p>
    <w:p w:rsidR="00E149CB" w:rsidRPr="00570F2E" w:rsidRDefault="00E149CB" w:rsidP="00E149CB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noProof/>
          <w:lang w:val="uk-UA"/>
        </w:rPr>
      </w:pPr>
    </w:p>
    <w:p w:rsidR="00E149CB" w:rsidRPr="00570F2E" w:rsidRDefault="00E149CB" w:rsidP="00E149CB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noProof/>
          <w:lang w:val="uk-UA"/>
        </w:rPr>
      </w:pPr>
    </w:p>
    <w:p w:rsidR="00E149CB" w:rsidRPr="00570F2E" w:rsidRDefault="00E149CB" w:rsidP="00E149CB">
      <w:pPr>
        <w:shd w:val="clear" w:color="auto" w:fill="FFFFFF"/>
        <w:jc w:val="both"/>
        <w:rPr>
          <w:bCs/>
          <w:lang w:val="uk-UA" w:eastAsia="uk-UA"/>
        </w:rPr>
      </w:pPr>
      <w:r w:rsidRPr="00570F2E">
        <w:rPr>
          <w:bCs/>
          <w:lang w:val="uk-UA" w:eastAsia="uk-UA"/>
        </w:rPr>
        <w:t>Головуючий</w:t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  <w:t xml:space="preserve">         Олексій ОМЕЛЬЯН </w:t>
      </w:r>
    </w:p>
    <w:p w:rsidR="00E149CB" w:rsidRPr="00570F2E" w:rsidRDefault="00E149CB" w:rsidP="00E149CB">
      <w:pPr>
        <w:shd w:val="clear" w:color="auto" w:fill="FFFFFF"/>
        <w:jc w:val="both"/>
        <w:rPr>
          <w:bCs/>
          <w:lang w:val="uk-UA" w:eastAsia="uk-UA"/>
        </w:rPr>
      </w:pPr>
    </w:p>
    <w:p w:rsidR="00E149CB" w:rsidRPr="00570F2E" w:rsidRDefault="00E149CB" w:rsidP="00E149CB">
      <w:pPr>
        <w:shd w:val="clear" w:color="auto" w:fill="FFFFFF"/>
        <w:jc w:val="both"/>
        <w:rPr>
          <w:bCs/>
          <w:lang w:val="uk-UA" w:eastAsia="uk-UA"/>
        </w:rPr>
      </w:pPr>
    </w:p>
    <w:p w:rsidR="00E149CB" w:rsidRPr="00570F2E" w:rsidRDefault="00E149CB" w:rsidP="00E149CB">
      <w:pPr>
        <w:shd w:val="clear" w:color="auto" w:fill="FFFFFF"/>
        <w:jc w:val="both"/>
        <w:rPr>
          <w:bCs/>
          <w:lang w:val="uk-UA" w:eastAsia="uk-UA"/>
        </w:rPr>
      </w:pPr>
      <w:r w:rsidRPr="00570F2E">
        <w:rPr>
          <w:bCs/>
          <w:lang w:val="uk-UA" w:eastAsia="uk-UA"/>
        </w:rPr>
        <w:t>Члени Комісії:</w:t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  <w:t xml:space="preserve">         Ярослав ДУХ </w:t>
      </w:r>
    </w:p>
    <w:p w:rsidR="00E149CB" w:rsidRPr="00570F2E" w:rsidRDefault="00E149CB" w:rsidP="00E149CB">
      <w:pPr>
        <w:shd w:val="clear" w:color="auto" w:fill="FFFFFF"/>
        <w:jc w:val="both"/>
        <w:rPr>
          <w:bCs/>
          <w:lang w:val="uk-UA" w:eastAsia="uk-UA"/>
        </w:rPr>
      </w:pPr>
    </w:p>
    <w:p w:rsidR="00E149CB" w:rsidRPr="00570F2E" w:rsidRDefault="00E149CB" w:rsidP="00E149CB">
      <w:pPr>
        <w:shd w:val="clear" w:color="auto" w:fill="FFFFFF"/>
        <w:jc w:val="both"/>
        <w:rPr>
          <w:bCs/>
          <w:lang w:val="uk-UA" w:eastAsia="uk-UA"/>
        </w:rPr>
      </w:pPr>
    </w:p>
    <w:p w:rsidR="00E149CB" w:rsidRPr="00570F2E" w:rsidRDefault="00E149CB" w:rsidP="00E149CB">
      <w:pPr>
        <w:shd w:val="clear" w:color="auto" w:fill="FFFFFF"/>
        <w:jc w:val="both"/>
        <w:rPr>
          <w:bCs/>
          <w:lang w:val="uk-UA" w:eastAsia="uk-UA"/>
        </w:rPr>
      </w:pP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  <w:t xml:space="preserve">         Ігор КУШНІР </w:t>
      </w:r>
    </w:p>
    <w:p w:rsidR="00E149CB" w:rsidRPr="00570F2E" w:rsidRDefault="00E149CB" w:rsidP="00E149CB">
      <w:pPr>
        <w:shd w:val="clear" w:color="auto" w:fill="FFFFFF"/>
        <w:jc w:val="both"/>
        <w:rPr>
          <w:bCs/>
          <w:lang w:val="uk-UA" w:eastAsia="uk-UA"/>
        </w:rPr>
      </w:pPr>
    </w:p>
    <w:p w:rsidR="00E149CB" w:rsidRPr="00570F2E" w:rsidRDefault="00E149CB" w:rsidP="00E149CB">
      <w:pPr>
        <w:shd w:val="clear" w:color="auto" w:fill="FFFFFF"/>
        <w:jc w:val="both"/>
        <w:rPr>
          <w:bCs/>
          <w:lang w:val="uk-UA" w:eastAsia="uk-UA"/>
        </w:rPr>
      </w:pPr>
    </w:p>
    <w:p w:rsidR="00E149CB" w:rsidRPr="00570F2E" w:rsidRDefault="00E149CB" w:rsidP="00E149CB">
      <w:pPr>
        <w:shd w:val="clear" w:color="auto" w:fill="FFFFFF"/>
        <w:jc w:val="both"/>
        <w:rPr>
          <w:bCs/>
          <w:lang w:val="uk-UA" w:eastAsia="uk-UA"/>
        </w:rPr>
      </w:pP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</w:r>
      <w:r w:rsidRPr="00570F2E">
        <w:rPr>
          <w:bCs/>
          <w:lang w:val="uk-UA" w:eastAsia="uk-UA"/>
        </w:rPr>
        <w:tab/>
        <w:t xml:space="preserve">         Володимир ЛУГАНСЬКИЙ </w:t>
      </w:r>
      <w:bookmarkStart w:id="0" w:name="_GoBack"/>
      <w:bookmarkEnd w:id="0"/>
    </w:p>
    <w:sectPr w:rsidR="00E149CB" w:rsidRPr="00570F2E" w:rsidSect="00505AC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7E0" w:rsidRDefault="00C467E0">
      <w:r>
        <w:separator/>
      </w:r>
    </w:p>
  </w:endnote>
  <w:endnote w:type="continuationSeparator" w:id="0">
    <w:p w:rsidR="00C467E0" w:rsidRDefault="00C4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7E0" w:rsidRDefault="00C467E0">
      <w:r>
        <w:separator/>
      </w:r>
    </w:p>
  </w:footnote>
  <w:footnote w:type="continuationSeparator" w:id="0">
    <w:p w:rsidR="00C467E0" w:rsidRDefault="00C4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0894895"/>
      <w:docPartObj>
        <w:docPartGallery w:val="Page Numbers (Top of Page)"/>
        <w:docPartUnique/>
      </w:docPartObj>
    </w:sdtPr>
    <w:sdtEndPr/>
    <w:sdtContent>
      <w:p w:rsidR="00505AC5" w:rsidRDefault="008232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AC6" w:rsidRPr="00C14AC6">
          <w:rPr>
            <w:noProof/>
            <w:lang w:val="uk-UA"/>
          </w:rPr>
          <w:t>2</w:t>
        </w:r>
        <w:r>
          <w:fldChar w:fldCharType="end"/>
        </w:r>
      </w:p>
    </w:sdtContent>
  </w:sdt>
  <w:p w:rsidR="00505AC5" w:rsidRDefault="00570F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72B"/>
    <w:rsid w:val="00256B01"/>
    <w:rsid w:val="00326218"/>
    <w:rsid w:val="0034762D"/>
    <w:rsid w:val="003B560F"/>
    <w:rsid w:val="003F4BFD"/>
    <w:rsid w:val="00514221"/>
    <w:rsid w:val="005358FA"/>
    <w:rsid w:val="00570F2E"/>
    <w:rsid w:val="008232A0"/>
    <w:rsid w:val="00C14AC6"/>
    <w:rsid w:val="00C467E0"/>
    <w:rsid w:val="00D5272B"/>
    <w:rsid w:val="00DD6DF5"/>
    <w:rsid w:val="00DF3AD0"/>
    <w:rsid w:val="00E149CB"/>
    <w:rsid w:val="00F307E0"/>
    <w:rsid w:val="00FC0D77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5F19"/>
  <w15:chartTrackingRefBased/>
  <w15:docId w15:val="{45DEF889-ABA0-4E71-92B4-A2A107F6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9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149C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E149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149CB"/>
    <w:pPr>
      <w:tabs>
        <w:tab w:val="center" w:pos="4819"/>
        <w:tab w:val="right" w:pos="9639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E149C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3441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Василенко Наталія Іванівна</cp:lastModifiedBy>
  <cp:revision>2</cp:revision>
  <dcterms:created xsi:type="dcterms:W3CDTF">2026-05-29T08:27:00Z</dcterms:created>
  <dcterms:modified xsi:type="dcterms:W3CDTF">2026-05-29T08:27:00Z</dcterms:modified>
</cp:coreProperties>
</file>