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7AEA6" w14:textId="7CFF6B5E" w:rsidR="00112E80" w:rsidRPr="001D44A2" w:rsidRDefault="00112E80" w:rsidP="0075448D">
      <w:pPr>
        <w:ind w:right="-1"/>
        <w:jc w:val="center"/>
        <w:rPr>
          <w:color w:val="000000" w:themeColor="text1"/>
          <w:sz w:val="26"/>
          <w:szCs w:val="26"/>
          <w:lang w:val="uk-UA"/>
        </w:rPr>
      </w:pPr>
      <w:r w:rsidRPr="001D44A2">
        <w:rPr>
          <w:noProof/>
          <w:color w:val="000000" w:themeColor="text1"/>
          <w:sz w:val="26"/>
          <w:szCs w:val="26"/>
          <w:lang w:val="uk-UA" w:eastAsia="uk-UA"/>
        </w:rPr>
        <w:drawing>
          <wp:inline distT="0" distB="0" distL="0" distR="0" wp14:anchorId="0448D4E8" wp14:editId="791C7CA7">
            <wp:extent cx="542925" cy="714375"/>
            <wp:effectExtent l="0" t="0" r="9525" b="9525"/>
            <wp:docPr id="12281046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72559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16D3F910" w14:textId="77777777" w:rsidR="00112E80" w:rsidRPr="001D44A2" w:rsidRDefault="00112E80" w:rsidP="0075448D">
      <w:pPr>
        <w:rPr>
          <w:color w:val="000000" w:themeColor="text1"/>
          <w:sz w:val="26"/>
          <w:szCs w:val="26"/>
          <w:lang w:val="uk-UA"/>
        </w:rPr>
      </w:pPr>
    </w:p>
    <w:p w14:paraId="5D069DB9" w14:textId="77777777" w:rsidR="00112E80" w:rsidRPr="001D44A2" w:rsidRDefault="00112E80" w:rsidP="0075448D">
      <w:pPr>
        <w:ind w:right="-1"/>
        <w:jc w:val="center"/>
        <w:rPr>
          <w:color w:val="000000" w:themeColor="text1"/>
          <w:sz w:val="36"/>
          <w:szCs w:val="36"/>
          <w:lang w:val="uk-UA"/>
        </w:rPr>
      </w:pPr>
      <w:r w:rsidRPr="001D44A2">
        <w:rPr>
          <w:color w:val="000000" w:themeColor="text1"/>
          <w:sz w:val="36"/>
          <w:szCs w:val="36"/>
          <w:lang w:val="uk-UA"/>
        </w:rPr>
        <w:t>ВИЩА КВАЛІФІКАЦІЙНА КОМІСІЯ СУДДІВ УКРАЇНИ</w:t>
      </w:r>
    </w:p>
    <w:p w14:paraId="61DDA3E9" w14:textId="77777777" w:rsidR="00112E80" w:rsidRPr="001D44A2" w:rsidRDefault="00112E80" w:rsidP="0075448D">
      <w:pPr>
        <w:ind w:right="57"/>
        <w:rPr>
          <w:color w:val="000000" w:themeColor="text1"/>
          <w:sz w:val="26"/>
          <w:szCs w:val="26"/>
          <w:lang w:val="uk-UA"/>
        </w:rPr>
      </w:pPr>
    </w:p>
    <w:p w14:paraId="0EE61C75" w14:textId="14803CED" w:rsidR="00112E80" w:rsidRPr="001D44A2" w:rsidRDefault="003B6535" w:rsidP="0075448D">
      <w:pPr>
        <w:shd w:val="clear" w:color="auto" w:fill="FFFFFF"/>
        <w:jc w:val="both"/>
        <w:rPr>
          <w:color w:val="000000" w:themeColor="text1"/>
          <w:sz w:val="25"/>
          <w:szCs w:val="25"/>
          <w:lang w:val="uk-UA"/>
        </w:rPr>
      </w:pPr>
      <w:r w:rsidRPr="001D44A2">
        <w:rPr>
          <w:color w:val="000000" w:themeColor="text1"/>
          <w:sz w:val="25"/>
          <w:szCs w:val="25"/>
          <w:lang w:val="uk-UA"/>
        </w:rPr>
        <w:t>16 грудня</w:t>
      </w:r>
      <w:r w:rsidR="00112E80" w:rsidRPr="001D44A2">
        <w:rPr>
          <w:color w:val="000000" w:themeColor="text1"/>
          <w:sz w:val="25"/>
          <w:szCs w:val="25"/>
          <w:lang w:val="uk-UA"/>
        </w:rPr>
        <w:t xml:space="preserve"> 2024 року</w:t>
      </w:r>
      <w:r w:rsidR="00112E80" w:rsidRPr="001D44A2">
        <w:rPr>
          <w:color w:val="000000" w:themeColor="text1"/>
          <w:sz w:val="25"/>
          <w:szCs w:val="25"/>
          <w:lang w:val="uk-UA"/>
        </w:rPr>
        <w:tab/>
      </w:r>
      <w:r w:rsidR="00112E80" w:rsidRPr="001D44A2">
        <w:rPr>
          <w:color w:val="000000" w:themeColor="text1"/>
          <w:sz w:val="25"/>
          <w:szCs w:val="25"/>
          <w:lang w:val="uk-UA"/>
        </w:rPr>
        <w:tab/>
      </w:r>
      <w:r w:rsidR="00112E80" w:rsidRPr="001D44A2">
        <w:rPr>
          <w:color w:val="000000" w:themeColor="text1"/>
          <w:sz w:val="25"/>
          <w:szCs w:val="25"/>
          <w:lang w:val="uk-UA"/>
        </w:rPr>
        <w:tab/>
      </w:r>
      <w:r w:rsidR="00112E80" w:rsidRPr="001D44A2">
        <w:rPr>
          <w:color w:val="000000" w:themeColor="text1"/>
          <w:sz w:val="25"/>
          <w:szCs w:val="25"/>
          <w:lang w:val="uk-UA"/>
        </w:rPr>
        <w:tab/>
      </w:r>
      <w:r w:rsidR="00112E80" w:rsidRPr="001D44A2">
        <w:rPr>
          <w:color w:val="000000" w:themeColor="text1"/>
          <w:sz w:val="25"/>
          <w:szCs w:val="25"/>
          <w:lang w:val="uk-UA"/>
        </w:rPr>
        <w:tab/>
      </w:r>
      <w:r w:rsidR="00112E80" w:rsidRPr="001D44A2">
        <w:rPr>
          <w:color w:val="000000" w:themeColor="text1"/>
          <w:sz w:val="25"/>
          <w:szCs w:val="25"/>
          <w:lang w:val="uk-UA"/>
        </w:rPr>
        <w:tab/>
      </w:r>
      <w:r w:rsidR="00112E80" w:rsidRPr="001D44A2">
        <w:rPr>
          <w:color w:val="000000" w:themeColor="text1"/>
          <w:sz w:val="25"/>
          <w:szCs w:val="25"/>
          <w:lang w:val="uk-UA"/>
        </w:rPr>
        <w:tab/>
      </w:r>
      <w:r w:rsidR="00112E80" w:rsidRPr="001D44A2">
        <w:rPr>
          <w:color w:val="000000" w:themeColor="text1"/>
          <w:sz w:val="25"/>
          <w:szCs w:val="25"/>
          <w:lang w:val="uk-UA"/>
        </w:rPr>
        <w:tab/>
      </w:r>
      <w:r w:rsidR="004E70CF" w:rsidRPr="001D44A2">
        <w:rPr>
          <w:color w:val="000000" w:themeColor="text1"/>
          <w:sz w:val="25"/>
          <w:szCs w:val="25"/>
          <w:lang w:val="uk-UA"/>
        </w:rPr>
        <w:tab/>
      </w:r>
      <w:r w:rsidR="00112E80" w:rsidRPr="001D44A2">
        <w:rPr>
          <w:color w:val="000000" w:themeColor="text1"/>
          <w:sz w:val="25"/>
          <w:szCs w:val="25"/>
          <w:lang w:val="uk-UA"/>
        </w:rPr>
        <w:t xml:space="preserve">   м. Київ</w:t>
      </w:r>
    </w:p>
    <w:p w14:paraId="2CDE5CD1" w14:textId="77777777" w:rsidR="00112E80" w:rsidRPr="001D44A2" w:rsidRDefault="00112E80" w:rsidP="0075448D">
      <w:pPr>
        <w:shd w:val="clear" w:color="auto" w:fill="FFFFFF"/>
        <w:jc w:val="both"/>
        <w:rPr>
          <w:color w:val="000000" w:themeColor="text1"/>
          <w:sz w:val="25"/>
          <w:szCs w:val="25"/>
          <w:lang w:val="uk-UA"/>
        </w:rPr>
      </w:pPr>
    </w:p>
    <w:p w14:paraId="699B8D1F" w14:textId="576C1AC1" w:rsidR="00112E80" w:rsidRPr="001D44A2" w:rsidRDefault="00112E80" w:rsidP="0075448D">
      <w:pPr>
        <w:shd w:val="clear" w:color="auto" w:fill="FFFFFF"/>
        <w:ind w:right="134"/>
        <w:jc w:val="center"/>
        <w:rPr>
          <w:bCs/>
          <w:color w:val="000000" w:themeColor="text1"/>
          <w:sz w:val="25"/>
          <w:szCs w:val="25"/>
          <w:u w:val="single"/>
          <w:lang w:val="uk-UA"/>
        </w:rPr>
      </w:pPr>
      <w:r w:rsidRPr="001D44A2">
        <w:rPr>
          <w:bCs/>
          <w:color w:val="000000" w:themeColor="text1"/>
          <w:sz w:val="25"/>
          <w:szCs w:val="25"/>
          <w:lang w:val="uk-UA"/>
        </w:rPr>
        <w:t xml:space="preserve">Р І Ш Е Н </w:t>
      </w:r>
      <w:proofErr w:type="spellStart"/>
      <w:r w:rsidRPr="001D44A2">
        <w:rPr>
          <w:bCs/>
          <w:color w:val="000000" w:themeColor="text1"/>
          <w:sz w:val="25"/>
          <w:szCs w:val="25"/>
          <w:lang w:val="uk-UA"/>
        </w:rPr>
        <w:t>Н</w:t>
      </w:r>
      <w:proofErr w:type="spellEnd"/>
      <w:r w:rsidRPr="001D44A2">
        <w:rPr>
          <w:bCs/>
          <w:color w:val="000000" w:themeColor="text1"/>
          <w:sz w:val="25"/>
          <w:szCs w:val="25"/>
          <w:lang w:val="uk-UA"/>
        </w:rPr>
        <w:t xml:space="preserve"> Я  № </w:t>
      </w:r>
      <w:r w:rsidR="001D44A2">
        <w:rPr>
          <w:bCs/>
          <w:color w:val="000000" w:themeColor="text1"/>
          <w:sz w:val="25"/>
          <w:szCs w:val="25"/>
          <w:u w:val="single"/>
          <w:lang w:val="uk-UA"/>
        </w:rPr>
        <w:t>231/ко-24</w:t>
      </w:r>
    </w:p>
    <w:p w14:paraId="0F81DE3E" w14:textId="77777777" w:rsidR="00112E80" w:rsidRPr="001D44A2" w:rsidRDefault="00112E80" w:rsidP="0075448D">
      <w:pPr>
        <w:rPr>
          <w:color w:val="000000" w:themeColor="text1"/>
          <w:sz w:val="25"/>
          <w:szCs w:val="25"/>
          <w:lang w:val="uk-UA"/>
        </w:rPr>
      </w:pPr>
    </w:p>
    <w:p w14:paraId="127B88FB" w14:textId="77777777" w:rsidR="00AA2985" w:rsidRPr="001D44A2" w:rsidRDefault="00AA2985" w:rsidP="0075448D">
      <w:pPr>
        <w:shd w:val="clear" w:color="auto" w:fill="FFFFFF"/>
        <w:tabs>
          <w:tab w:val="left" w:pos="284"/>
          <w:tab w:val="left" w:pos="567"/>
        </w:tabs>
        <w:jc w:val="both"/>
        <w:rPr>
          <w:rStyle w:val="rvts0"/>
          <w:color w:val="000000" w:themeColor="text1"/>
          <w:sz w:val="25"/>
          <w:szCs w:val="25"/>
          <w:lang w:val="uk-UA"/>
        </w:rPr>
      </w:pPr>
      <w:r w:rsidRPr="001D44A2">
        <w:rPr>
          <w:rStyle w:val="rvts0"/>
          <w:color w:val="000000" w:themeColor="text1"/>
          <w:sz w:val="25"/>
          <w:szCs w:val="25"/>
          <w:lang w:val="uk-UA"/>
        </w:rPr>
        <w:t>Вища кваліфікаційна комісія суддів України у пленарному складі:</w:t>
      </w:r>
    </w:p>
    <w:p w14:paraId="2842B537" w14:textId="77777777" w:rsidR="00AA2985" w:rsidRPr="001D44A2" w:rsidRDefault="00AA2985" w:rsidP="0075448D">
      <w:pPr>
        <w:shd w:val="clear" w:color="auto" w:fill="FFFFFF"/>
        <w:tabs>
          <w:tab w:val="left" w:pos="284"/>
          <w:tab w:val="left" w:pos="567"/>
          <w:tab w:val="left" w:pos="7300"/>
        </w:tabs>
        <w:jc w:val="both"/>
        <w:rPr>
          <w:color w:val="000000" w:themeColor="text1"/>
          <w:sz w:val="25"/>
          <w:szCs w:val="25"/>
          <w:lang w:val="uk-UA"/>
        </w:rPr>
      </w:pPr>
    </w:p>
    <w:p w14:paraId="222EC304" w14:textId="12959824" w:rsidR="00AA2985" w:rsidRPr="001D44A2" w:rsidRDefault="00AA2985" w:rsidP="0075448D">
      <w:pPr>
        <w:tabs>
          <w:tab w:val="left" w:pos="284"/>
          <w:tab w:val="left" w:pos="567"/>
          <w:tab w:val="left" w:pos="7300"/>
        </w:tabs>
        <w:jc w:val="both"/>
        <w:rPr>
          <w:rStyle w:val="rvts0"/>
          <w:color w:val="000000" w:themeColor="text1"/>
          <w:sz w:val="25"/>
          <w:szCs w:val="25"/>
          <w:lang w:val="uk-UA"/>
        </w:rPr>
      </w:pPr>
      <w:r w:rsidRPr="001D44A2">
        <w:rPr>
          <w:rStyle w:val="rvts0"/>
          <w:color w:val="000000" w:themeColor="text1"/>
          <w:sz w:val="25"/>
          <w:szCs w:val="25"/>
          <w:lang w:val="uk-UA"/>
        </w:rPr>
        <w:t xml:space="preserve">головуючого – </w:t>
      </w:r>
      <w:r w:rsidR="00BA7CCF" w:rsidRPr="001D44A2">
        <w:rPr>
          <w:rStyle w:val="rvts0"/>
          <w:color w:val="000000" w:themeColor="text1"/>
          <w:sz w:val="25"/>
          <w:szCs w:val="25"/>
          <w:lang w:val="uk-UA"/>
        </w:rPr>
        <w:t>Андрія ПАСІЧНИКА</w:t>
      </w:r>
      <w:r w:rsidRPr="001D44A2">
        <w:rPr>
          <w:rStyle w:val="rvts0"/>
          <w:color w:val="000000" w:themeColor="text1"/>
          <w:sz w:val="25"/>
          <w:szCs w:val="25"/>
          <w:lang w:val="uk-UA"/>
        </w:rPr>
        <w:t>,</w:t>
      </w:r>
    </w:p>
    <w:p w14:paraId="76FC4797" w14:textId="77777777" w:rsidR="00AA2985" w:rsidRPr="001D44A2" w:rsidRDefault="00AA2985" w:rsidP="0075448D">
      <w:pPr>
        <w:tabs>
          <w:tab w:val="left" w:pos="284"/>
          <w:tab w:val="left" w:pos="567"/>
          <w:tab w:val="left" w:pos="7300"/>
        </w:tabs>
        <w:jc w:val="both"/>
        <w:rPr>
          <w:color w:val="000000" w:themeColor="text1"/>
          <w:sz w:val="25"/>
          <w:szCs w:val="25"/>
          <w:lang w:val="uk-UA"/>
        </w:rPr>
      </w:pPr>
    </w:p>
    <w:p w14:paraId="25B058B4" w14:textId="71E21524" w:rsidR="00146629" w:rsidRPr="001D44A2" w:rsidRDefault="00AA2985" w:rsidP="0075448D">
      <w:pPr>
        <w:shd w:val="clear" w:color="auto" w:fill="FFFFFF"/>
        <w:tabs>
          <w:tab w:val="left" w:pos="7300"/>
        </w:tabs>
        <w:jc w:val="both"/>
        <w:rPr>
          <w:color w:val="000000" w:themeColor="text1"/>
          <w:sz w:val="25"/>
          <w:szCs w:val="25"/>
          <w:lang w:val="uk-UA" w:eastAsia="uk-UA"/>
        </w:rPr>
      </w:pPr>
      <w:r w:rsidRPr="001D44A2">
        <w:rPr>
          <w:rStyle w:val="rvts0"/>
          <w:color w:val="000000" w:themeColor="text1"/>
          <w:sz w:val="25"/>
          <w:szCs w:val="25"/>
          <w:lang w:val="uk-UA"/>
        </w:rPr>
        <w:t xml:space="preserve">членів Комісії: </w:t>
      </w:r>
      <w:r w:rsidR="0097629B" w:rsidRPr="001D44A2">
        <w:rPr>
          <w:color w:val="000000" w:themeColor="text1"/>
          <w:sz w:val="25"/>
          <w:szCs w:val="25"/>
          <w:lang w:val="uk-UA" w:eastAsia="uk-UA"/>
        </w:rPr>
        <w:t>Михайла БОГОНОСА,</w:t>
      </w:r>
      <w:r w:rsidRPr="001D44A2">
        <w:rPr>
          <w:color w:val="000000" w:themeColor="text1"/>
          <w:sz w:val="25"/>
          <w:szCs w:val="25"/>
          <w:lang w:val="uk-UA"/>
        </w:rPr>
        <w:t xml:space="preserve"> </w:t>
      </w:r>
      <w:r w:rsidR="0097629B" w:rsidRPr="001D44A2">
        <w:rPr>
          <w:color w:val="000000" w:themeColor="text1"/>
          <w:sz w:val="25"/>
          <w:szCs w:val="25"/>
          <w:lang w:val="uk-UA" w:eastAsia="uk-UA"/>
        </w:rPr>
        <w:t>Людмили ВОЛКОВОЇ</w:t>
      </w:r>
      <w:r w:rsidRPr="001D44A2">
        <w:rPr>
          <w:color w:val="000000" w:themeColor="text1"/>
          <w:sz w:val="25"/>
          <w:szCs w:val="25"/>
          <w:lang w:val="uk-UA"/>
        </w:rPr>
        <w:t xml:space="preserve">, </w:t>
      </w:r>
      <w:r w:rsidR="00146629" w:rsidRPr="001D44A2">
        <w:rPr>
          <w:color w:val="000000" w:themeColor="text1"/>
          <w:sz w:val="25"/>
          <w:szCs w:val="25"/>
          <w:lang w:val="uk-UA" w:eastAsia="uk-UA"/>
        </w:rPr>
        <w:t>Віталія ГАЦЕЛЮКА,</w:t>
      </w:r>
      <w:r w:rsidR="00146629" w:rsidRPr="001D44A2">
        <w:rPr>
          <w:color w:val="000000" w:themeColor="text1"/>
          <w:sz w:val="25"/>
          <w:szCs w:val="25"/>
          <w:lang w:val="uk-UA"/>
        </w:rPr>
        <w:t xml:space="preserve"> </w:t>
      </w:r>
      <w:r w:rsidR="00146629" w:rsidRPr="001D44A2">
        <w:rPr>
          <w:color w:val="000000" w:themeColor="text1"/>
          <w:sz w:val="25"/>
          <w:szCs w:val="25"/>
          <w:lang w:val="uk-UA" w:eastAsia="uk-UA"/>
        </w:rPr>
        <w:t xml:space="preserve">Ярослава ДУХА, Романа КИДИСЮКА, Надії КОБЕЦЬКОЇ, </w:t>
      </w:r>
      <w:r w:rsidR="00AB11A5" w:rsidRPr="001D44A2">
        <w:rPr>
          <w:color w:val="000000" w:themeColor="text1"/>
          <w:sz w:val="25"/>
          <w:szCs w:val="25"/>
          <w:lang w:val="uk-UA" w:eastAsia="uk-UA"/>
        </w:rPr>
        <w:t xml:space="preserve">Олега КОЛІУША, </w:t>
      </w:r>
      <w:r w:rsidR="00D970D4" w:rsidRPr="001D44A2">
        <w:rPr>
          <w:color w:val="000000" w:themeColor="text1"/>
          <w:sz w:val="25"/>
          <w:szCs w:val="25"/>
          <w:lang w:val="uk-UA" w:eastAsia="uk-UA"/>
        </w:rPr>
        <w:t xml:space="preserve">Володимира ЛУГАНСЬКОГО, </w:t>
      </w:r>
      <w:r w:rsidR="00146629" w:rsidRPr="001D44A2">
        <w:rPr>
          <w:color w:val="000000" w:themeColor="text1"/>
          <w:sz w:val="25"/>
          <w:szCs w:val="25"/>
          <w:lang w:val="uk-UA" w:eastAsia="uk-UA"/>
        </w:rPr>
        <w:t>Руслана МЕЛЬНИКА, Олексія ОМЕЛЬЯНА, Романа</w:t>
      </w:r>
      <w:r w:rsidR="00D970D4" w:rsidRPr="001D44A2">
        <w:rPr>
          <w:color w:val="000000" w:themeColor="text1"/>
          <w:sz w:val="25"/>
          <w:szCs w:val="25"/>
          <w:lang w:val="uk-UA" w:eastAsia="uk-UA"/>
        </w:rPr>
        <w:t> </w:t>
      </w:r>
      <w:r w:rsidR="00146629" w:rsidRPr="001D44A2">
        <w:rPr>
          <w:color w:val="000000" w:themeColor="text1"/>
          <w:sz w:val="25"/>
          <w:szCs w:val="25"/>
          <w:lang w:val="uk-UA" w:eastAsia="uk-UA"/>
        </w:rPr>
        <w:t xml:space="preserve">САБОДАША (доповідач), </w:t>
      </w:r>
      <w:r w:rsidR="00090DBF" w:rsidRPr="001D44A2">
        <w:rPr>
          <w:rStyle w:val="rvts0"/>
          <w:color w:val="000000" w:themeColor="text1"/>
          <w:sz w:val="25"/>
          <w:szCs w:val="25"/>
          <w:lang w:val="uk-UA"/>
        </w:rPr>
        <w:t>Руслана СИДОРОВИЧА</w:t>
      </w:r>
      <w:r w:rsidR="00BA7CCF" w:rsidRPr="001D44A2">
        <w:rPr>
          <w:rStyle w:val="rvts0"/>
          <w:color w:val="000000" w:themeColor="text1"/>
          <w:sz w:val="25"/>
          <w:szCs w:val="25"/>
          <w:lang w:val="uk-UA"/>
        </w:rPr>
        <w:t>,</w:t>
      </w:r>
      <w:r w:rsidR="00090DBF" w:rsidRPr="001D44A2">
        <w:rPr>
          <w:color w:val="000000" w:themeColor="text1"/>
          <w:sz w:val="25"/>
          <w:szCs w:val="25"/>
          <w:lang w:val="uk-UA" w:eastAsia="uk-UA"/>
        </w:rPr>
        <w:t xml:space="preserve"> </w:t>
      </w:r>
      <w:r w:rsidR="00146629" w:rsidRPr="001D44A2">
        <w:rPr>
          <w:color w:val="000000" w:themeColor="text1"/>
          <w:sz w:val="25"/>
          <w:szCs w:val="25"/>
          <w:lang w:val="uk-UA" w:eastAsia="uk-UA"/>
        </w:rPr>
        <w:t>Сергія ЧУМАКА, Галини</w:t>
      </w:r>
      <w:r w:rsidR="00BA7CCF" w:rsidRPr="001D44A2">
        <w:rPr>
          <w:color w:val="000000" w:themeColor="text1"/>
          <w:sz w:val="25"/>
          <w:szCs w:val="25"/>
          <w:lang w:val="uk-UA" w:eastAsia="uk-UA"/>
        </w:rPr>
        <w:t> </w:t>
      </w:r>
      <w:r w:rsidR="00146629" w:rsidRPr="001D44A2">
        <w:rPr>
          <w:color w:val="000000" w:themeColor="text1"/>
          <w:sz w:val="25"/>
          <w:szCs w:val="25"/>
          <w:lang w:val="uk-UA" w:eastAsia="uk-UA"/>
        </w:rPr>
        <w:t>ШЕВЧУК,</w:t>
      </w:r>
    </w:p>
    <w:p w14:paraId="4EDD6CBD" w14:textId="77777777" w:rsidR="00D970D4" w:rsidRPr="001D44A2" w:rsidRDefault="00D970D4" w:rsidP="0075448D">
      <w:pPr>
        <w:shd w:val="clear" w:color="auto" w:fill="FFFFFF"/>
        <w:tabs>
          <w:tab w:val="left" w:pos="3969"/>
        </w:tabs>
        <w:jc w:val="both"/>
        <w:rPr>
          <w:bCs/>
          <w:color w:val="000000" w:themeColor="text1"/>
          <w:sz w:val="25"/>
          <w:szCs w:val="25"/>
          <w:lang w:val="uk-UA"/>
        </w:rPr>
      </w:pPr>
    </w:p>
    <w:p w14:paraId="32B82EA1" w14:textId="0A147BC8" w:rsidR="00CB0192" w:rsidRPr="001D44A2" w:rsidRDefault="00CB0192" w:rsidP="0075448D">
      <w:pPr>
        <w:shd w:val="clear" w:color="auto" w:fill="FFFFFF"/>
        <w:tabs>
          <w:tab w:val="left" w:pos="3969"/>
        </w:tabs>
        <w:jc w:val="both"/>
        <w:rPr>
          <w:bCs/>
          <w:color w:val="000000" w:themeColor="text1"/>
          <w:sz w:val="25"/>
          <w:szCs w:val="25"/>
          <w:lang w:val="uk-UA"/>
        </w:rPr>
      </w:pPr>
      <w:r w:rsidRPr="001D44A2">
        <w:rPr>
          <w:bCs/>
          <w:color w:val="000000" w:themeColor="text1"/>
          <w:sz w:val="25"/>
          <w:szCs w:val="25"/>
          <w:lang w:val="uk-UA"/>
        </w:rPr>
        <w:t xml:space="preserve">за участі: </w:t>
      </w:r>
    </w:p>
    <w:p w14:paraId="5EE19880" w14:textId="77777777" w:rsidR="00CB0192" w:rsidRPr="001D44A2" w:rsidRDefault="00CB0192" w:rsidP="0075448D">
      <w:pPr>
        <w:shd w:val="clear" w:color="auto" w:fill="FFFFFF"/>
        <w:tabs>
          <w:tab w:val="left" w:pos="3969"/>
        </w:tabs>
        <w:jc w:val="both"/>
        <w:rPr>
          <w:bCs/>
          <w:color w:val="000000" w:themeColor="text1"/>
          <w:sz w:val="25"/>
          <w:szCs w:val="25"/>
          <w:lang w:val="uk-UA"/>
        </w:rPr>
      </w:pPr>
    </w:p>
    <w:p w14:paraId="0FA44151" w14:textId="4FC1BF74" w:rsidR="00CB0192" w:rsidRPr="001D44A2" w:rsidRDefault="00CB0192" w:rsidP="0075448D">
      <w:pPr>
        <w:shd w:val="clear" w:color="auto" w:fill="FFFFFF"/>
        <w:tabs>
          <w:tab w:val="left" w:pos="3969"/>
        </w:tabs>
        <w:jc w:val="both"/>
        <w:rPr>
          <w:color w:val="000000" w:themeColor="text1"/>
          <w:sz w:val="25"/>
          <w:szCs w:val="25"/>
          <w:lang w:val="uk-UA"/>
        </w:rPr>
      </w:pPr>
      <w:r w:rsidRPr="001D44A2">
        <w:rPr>
          <w:color w:val="000000" w:themeColor="text1"/>
          <w:sz w:val="25"/>
          <w:szCs w:val="25"/>
          <w:lang w:val="uk-UA"/>
        </w:rPr>
        <w:t xml:space="preserve">судді </w:t>
      </w:r>
      <w:r w:rsidR="00BA7CCF" w:rsidRPr="001D44A2">
        <w:rPr>
          <w:sz w:val="25"/>
          <w:szCs w:val="25"/>
          <w:lang w:val="uk-UA"/>
        </w:rPr>
        <w:t>Апеляційного суду Дніпропетровської області Вікторії ОСТАПЕНКО</w:t>
      </w:r>
      <w:r w:rsidRPr="001D44A2">
        <w:rPr>
          <w:color w:val="000000" w:themeColor="text1"/>
          <w:sz w:val="25"/>
          <w:szCs w:val="25"/>
          <w:lang w:val="uk-UA"/>
        </w:rPr>
        <w:t>,</w:t>
      </w:r>
      <w:r w:rsidRPr="001D44A2">
        <w:rPr>
          <w:b/>
          <w:color w:val="000000" w:themeColor="text1"/>
          <w:sz w:val="25"/>
          <w:szCs w:val="25"/>
          <w:lang w:val="uk-UA"/>
        </w:rPr>
        <w:t xml:space="preserve"> </w:t>
      </w:r>
    </w:p>
    <w:p w14:paraId="2B6A7999" w14:textId="77777777" w:rsidR="00CB0192" w:rsidRPr="001D44A2" w:rsidRDefault="00CB0192" w:rsidP="0075448D">
      <w:pPr>
        <w:shd w:val="clear" w:color="auto" w:fill="FFFFFF"/>
        <w:tabs>
          <w:tab w:val="left" w:pos="3969"/>
        </w:tabs>
        <w:jc w:val="both"/>
        <w:rPr>
          <w:color w:val="000000" w:themeColor="text1"/>
          <w:sz w:val="25"/>
          <w:szCs w:val="25"/>
          <w:lang w:val="uk-UA"/>
        </w:rPr>
      </w:pPr>
    </w:p>
    <w:p w14:paraId="2EC7ACC3" w14:textId="651E6114" w:rsidR="00CB0192" w:rsidRPr="001D44A2" w:rsidRDefault="00CB0192" w:rsidP="0075448D">
      <w:pPr>
        <w:shd w:val="clear" w:color="auto" w:fill="FFFFFF"/>
        <w:tabs>
          <w:tab w:val="left" w:pos="3969"/>
        </w:tabs>
        <w:jc w:val="both"/>
        <w:rPr>
          <w:color w:val="000000" w:themeColor="text1"/>
          <w:sz w:val="25"/>
          <w:szCs w:val="25"/>
          <w:lang w:val="uk-UA"/>
        </w:rPr>
      </w:pPr>
      <w:r w:rsidRPr="001D44A2">
        <w:rPr>
          <w:color w:val="000000" w:themeColor="text1"/>
          <w:sz w:val="25"/>
          <w:szCs w:val="25"/>
          <w:lang w:val="uk-UA"/>
        </w:rPr>
        <w:t xml:space="preserve">представника Громадської ради доброчесності </w:t>
      </w:r>
      <w:r w:rsidR="00B02967" w:rsidRPr="001D44A2">
        <w:rPr>
          <w:color w:val="000000" w:themeColor="text1"/>
          <w:sz w:val="25"/>
          <w:szCs w:val="25"/>
          <w:lang w:val="uk-UA"/>
        </w:rPr>
        <w:t>Олега ЯКИМ’ЯКА</w:t>
      </w:r>
      <w:r w:rsidRPr="001D44A2">
        <w:rPr>
          <w:color w:val="000000" w:themeColor="text1"/>
          <w:sz w:val="25"/>
          <w:szCs w:val="25"/>
          <w:lang w:val="uk-UA"/>
        </w:rPr>
        <w:t>,</w:t>
      </w:r>
      <w:r w:rsidR="00B02967" w:rsidRPr="001D44A2">
        <w:rPr>
          <w:color w:val="000000" w:themeColor="text1"/>
          <w:sz w:val="25"/>
          <w:szCs w:val="25"/>
          <w:lang w:val="uk-UA"/>
        </w:rPr>
        <w:t xml:space="preserve"> </w:t>
      </w:r>
    </w:p>
    <w:p w14:paraId="2F182732" w14:textId="77777777" w:rsidR="002D05C4" w:rsidRPr="001D44A2" w:rsidRDefault="002D05C4" w:rsidP="0075448D">
      <w:pPr>
        <w:shd w:val="clear" w:color="auto" w:fill="FFFFFF"/>
        <w:tabs>
          <w:tab w:val="left" w:pos="3969"/>
        </w:tabs>
        <w:jc w:val="both"/>
        <w:rPr>
          <w:color w:val="000000" w:themeColor="text1"/>
          <w:sz w:val="25"/>
          <w:szCs w:val="25"/>
          <w:lang w:val="uk-UA"/>
        </w:rPr>
      </w:pPr>
    </w:p>
    <w:p w14:paraId="0C40BF83" w14:textId="1A1609F5" w:rsidR="00AA2985" w:rsidRPr="001D44A2" w:rsidRDefault="00AA2985" w:rsidP="0075448D">
      <w:pPr>
        <w:shd w:val="clear" w:color="auto" w:fill="FFFFFF"/>
        <w:tabs>
          <w:tab w:val="left" w:pos="284"/>
          <w:tab w:val="left" w:pos="567"/>
          <w:tab w:val="left" w:pos="7300"/>
        </w:tabs>
        <w:jc w:val="both"/>
        <w:rPr>
          <w:rStyle w:val="rvts0"/>
          <w:color w:val="000000" w:themeColor="text1"/>
          <w:sz w:val="25"/>
          <w:szCs w:val="25"/>
          <w:lang w:val="uk-UA"/>
        </w:rPr>
      </w:pPr>
      <w:r w:rsidRPr="001D44A2">
        <w:rPr>
          <w:rStyle w:val="rvts0"/>
          <w:color w:val="000000" w:themeColor="text1"/>
          <w:sz w:val="25"/>
          <w:szCs w:val="25"/>
          <w:lang w:val="uk-UA"/>
        </w:rPr>
        <w:t xml:space="preserve">розглянувши питання щодо відповідності судді </w:t>
      </w:r>
      <w:r w:rsidR="006B6E90" w:rsidRPr="001D44A2">
        <w:rPr>
          <w:sz w:val="25"/>
          <w:szCs w:val="25"/>
          <w:lang w:val="uk-UA"/>
        </w:rPr>
        <w:t>Апеляційного суду Дніпропетровської області Остапенко Вікторії Олександрівни</w:t>
      </w:r>
      <w:r w:rsidR="006B6E90" w:rsidRPr="001D44A2">
        <w:rPr>
          <w:color w:val="000000" w:themeColor="text1"/>
          <w:sz w:val="25"/>
          <w:szCs w:val="25"/>
          <w:lang w:val="uk-UA"/>
        </w:rPr>
        <w:t xml:space="preserve"> </w:t>
      </w:r>
      <w:r w:rsidR="00174F05" w:rsidRPr="001D44A2">
        <w:rPr>
          <w:rStyle w:val="rvts0"/>
          <w:color w:val="000000" w:themeColor="text1"/>
          <w:sz w:val="25"/>
          <w:szCs w:val="25"/>
          <w:lang w:val="uk-UA"/>
        </w:rPr>
        <w:t>займаній посаді,</w:t>
      </w:r>
      <w:r w:rsidRPr="001D44A2">
        <w:rPr>
          <w:rStyle w:val="rvts0"/>
          <w:color w:val="000000" w:themeColor="text1"/>
          <w:sz w:val="25"/>
          <w:szCs w:val="25"/>
          <w:lang w:val="uk-UA"/>
        </w:rPr>
        <w:t xml:space="preserve"> </w:t>
      </w:r>
    </w:p>
    <w:p w14:paraId="1C8F1F67" w14:textId="77777777" w:rsidR="00112E80" w:rsidRPr="001D44A2" w:rsidRDefault="00112E80" w:rsidP="0075448D">
      <w:pPr>
        <w:shd w:val="clear" w:color="auto" w:fill="FFFFFF"/>
        <w:tabs>
          <w:tab w:val="left" w:pos="3969"/>
        </w:tabs>
        <w:jc w:val="both"/>
        <w:rPr>
          <w:bCs/>
          <w:color w:val="000000" w:themeColor="text1"/>
          <w:sz w:val="25"/>
          <w:szCs w:val="25"/>
          <w:lang w:val="uk-UA"/>
        </w:rPr>
      </w:pPr>
    </w:p>
    <w:p w14:paraId="2BB7524B" w14:textId="77777777" w:rsidR="00112E80" w:rsidRPr="001D44A2" w:rsidRDefault="00112E80" w:rsidP="0075448D">
      <w:pPr>
        <w:shd w:val="clear" w:color="auto" w:fill="FFFFFF"/>
        <w:tabs>
          <w:tab w:val="left" w:pos="3969"/>
        </w:tabs>
        <w:jc w:val="center"/>
        <w:rPr>
          <w:color w:val="000000" w:themeColor="text1"/>
          <w:sz w:val="25"/>
          <w:szCs w:val="25"/>
          <w:lang w:val="uk-UA" w:eastAsia="uk-UA"/>
        </w:rPr>
      </w:pPr>
      <w:r w:rsidRPr="001D44A2">
        <w:rPr>
          <w:color w:val="000000" w:themeColor="text1"/>
          <w:sz w:val="25"/>
          <w:szCs w:val="25"/>
          <w:lang w:val="uk-UA" w:eastAsia="uk-UA"/>
        </w:rPr>
        <w:t>встановила:</w:t>
      </w:r>
    </w:p>
    <w:p w14:paraId="32DCC2E4" w14:textId="77777777" w:rsidR="00112E80" w:rsidRPr="001D44A2" w:rsidRDefault="00112E80" w:rsidP="0075448D">
      <w:pPr>
        <w:shd w:val="clear" w:color="auto" w:fill="FFFFFF"/>
        <w:tabs>
          <w:tab w:val="left" w:pos="3969"/>
        </w:tabs>
        <w:jc w:val="both"/>
        <w:rPr>
          <w:color w:val="000000" w:themeColor="text1"/>
          <w:sz w:val="25"/>
          <w:szCs w:val="25"/>
          <w:lang w:val="uk-UA"/>
        </w:rPr>
      </w:pPr>
    </w:p>
    <w:p w14:paraId="5A2D6EC8" w14:textId="77777777" w:rsidR="00112E80" w:rsidRPr="001D44A2" w:rsidRDefault="00112E80" w:rsidP="0075448D">
      <w:pPr>
        <w:shd w:val="clear" w:color="auto" w:fill="FFFFFF"/>
        <w:tabs>
          <w:tab w:val="left" w:pos="7300"/>
        </w:tabs>
        <w:ind w:firstLine="709"/>
        <w:jc w:val="both"/>
        <w:rPr>
          <w:color w:val="000000" w:themeColor="text1"/>
          <w:sz w:val="25"/>
          <w:szCs w:val="25"/>
          <w:lang w:val="uk-UA"/>
        </w:rPr>
      </w:pPr>
      <w:r w:rsidRPr="001D44A2">
        <w:rPr>
          <w:b/>
          <w:color w:val="000000" w:themeColor="text1"/>
          <w:sz w:val="25"/>
          <w:szCs w:val="25"/>
          <w:lang w:val="uk-UA" w:eastAsia="uk-UA"/>
        </w:rPr>
        <w:t>І. Стислий виклад інформації про кар’єру судді та проведену процедуру кваліфікаційного оцінювання судді.</w:t>
      </w:r>
    </w:p>
    <w:p w14:paraId="26BF61BA" w14:textId="3E76913F" w:rsidR="00292543" w:rsidRPr="001D44A2" w:rsidRDefault="006B6E90" w:rsidP="0075448D">
      <w:pPr>
        <w:pStyle w:val="a3"/>
        <w:numPr>
          <w:ilvl w:val="0"/>
          <w:numId w:val="1"/>
        </w:numPr>
        <w:shd w:val="clear" w:color="auto" w:fill="FFFFFF"/>
        <w:spacing w:after="0" w:line="240" w:lineRule="auto"/>
        <w:ind w:left="0" w:firstLine="709"/>
        <w:jc w:val="both"/>
        <w:rPr>
          <w:rFonts w:ascii="Times New Roman" w:hAnsi="Times New Roman" w:cs="Times New Roman"/>
          <w:color w:val="000000" w:themeColor="text1"/>
          <w:sz w:val="25"/>
          <w:szCs w:val="25"/>
        </w:rPr>
      </w:pPr>
      <w:r w:rsidRPr="001D44A2">
        <w:rPr>
          <w:rFonts w:ascii="Times New Roman" w:hAnsi="Times New Roman" w:cs="Times New Roman"/>
          <w:color w:val="000000" w:themeColor="text1"/>
          <w:sz w:val="25"/>
          <w:szCs w:val="25"/>
          <w:lang w:eastAsia="uk-UA"/>
        </w:rPr>
        <w:t>Остапенко Вікторія Олександрівна</w:t>
      </w:r>
      <w:r w:rsidR="00410B15" w:rsidRPr="001D44A2">
        <w:rPr>
          <w:rFonts w:ascii="Times New Roman" w:hAnsi="Times New Roman" w:cs="Times New Roman"/>
          <w:color w:val="000000" w:themeColor="text1"/>
          <w:sz w:val="25"/>
          <w:szCs w:val="25"/>
          <w:lang w:eastAsia="uk-UA"/>
        </w:rPr>
        <w:t>,</w:t>
      </w:r>
      <w:r w:rsidR="002E3A79" w:rsidRPr="001D44A2">
        <w:rPr>
          <w:rFonts w:ascii="Times New Roman" w:hAnsi="Times New Roman" w:cs="Times New Roman"/>
          <w:color w:val="000000" w:themeColor="text1"/>
          <w:sz w:val="25"/>
          <w:szCs w:val="25"/>
          <w:lang w:eastAsia="uk-UA"/>
        </w:rPr>
        <w:t xml:space="preserve"> </w:t>
      </w:r>
      <w:r w:rsidR="00510432">
        <w:rPr>
          <w:rFonts w:ascii="Times New Roman" w:hAnsi="Times New Roman" w:cs="Times New Roman"/>
          <w:color w:val="000000" w:themeColor="text1"/>
          <w:sz w:val="25"/>
          <w:szCs w:val="25"/>
          <w:lang w:val="en-US" w:eastAsia="uk-UA"/>
        </w:rPr>
        <w:t>_____</w:t>
      </w:r>
      <w:r w:rsidR="00410B15" w:rsidRPr="001D44A2">
        <w:rPr>
          <w:rFonts w:ascii="Times New Roman" w:hAnsi="Times New Roman" w:cs="Times New Roman"/>
          <w:color w:val="000000" w:themeColor="text1"/>
          <w:sz w:val="25"/>
          <w:szCs w:val="25"/>
        </w:rPr>
        <w:t xml:space="preserve"> року народження, </w:t>
      </w:r>
      <w:r w:rsidR="00292543" w:rsidRPr="001D44A2">
        <w:rPr>
          <w:rFonts w:ascii="Times New Roman" w:hAnsi="Times New Roman" w:cs="Times New Roman"/>
          <w:color w:val="000000" w:themeColor="text1"/>
          <w:sz w:val="25"/>
          <w:szCs w:val="25"/>
        </w:rPr>
        <w:t>громадянка України.</w:t>
      </w:r>
    </w:p>
    <w:p w14:paraId="63244601" w14:textId="3F83FC51" w:rsidR="002E3A79" w:rsidRPr="001D44A2" w:rsidRDefault="002E3A79" w:rsidP="0075448D">
      <w:pPr>
        <w:pStyle w:val="a3"/>
        <w:widowControl w:val="0"/>
        <w:numPr>
          <w:ilvl w:val="0"/>
          <w:numId w:val="1"/>
        </w:numPr>
        <w:spacing w:after="0" w:line="240" w:lineRule="auto"/>
        <w:ind w:left="0" w:firstLine="709"/>
        <w:jc w:val="both"/>
        <w:rPr>
          <w:rFonts w:ascii="Times New Roman" w:hAnsi="Times New Roman" w:cs="Times New Roman"/>
          <w:color w:val="1D1D1B"/>
          <w:sz w:val="25"/>
          <w:szCs w:val="25"/>
          <w:shd w:val="clear" w:color="auto" w:fill="FFFFFF"/>
        </w:rPr>
      </w:pPr>
      <w:r w:rsidRPr="001D44A2">
        <w:rPr>
          <w:rFonts w:ascii="Times New Roman" w:hAnsi="Times New Roman" w:cs="Times New Roman"/>
          <w:color w:val="1D1D1B"/>
          <w:sz w:val="25"/>
          <w:szCs w:val="25"/>
          <w:shd w:val="clear" w:color="auto" w:fill="FFFFFF"/>
        </w:rPr>
        <w:t>Указом Президента України від 14 жовтня 2002 року № 926/2002 Остапенко</w:t>
      </w:r>
      <w:r w:rsidR="009C5F1A" w:rsidRPr="001D44A2">
        <w:rPr>
          <w:rFonts w:ascii="Times New Roman" w:hAnsi="Times New Roman" w:cs="Times New Roman"/>
          <w:color w:val="1D1D1B"/>
          <w:sz w:val="25"/>
          <w:szCs w:val="25"/>
          <w:shd w:val="clear" w:color="auto" w:fill="FFFFFF"/>
        </w:rPr>
        <w:t> В.О.</w:t>
      </w:r>
      <w:r w:rsidRPr="001D44A2">
        <w:rPr>
          <w:rFonts w:ascii="Times New Roman" w:hAnsi="Times New Roman" w:cs="Times New Roman"/>
          <w:color w:val="1D1D1B"/>
          <w:sz w:val="25"/>
          <w:szCs w:val="25"/>
          <w:shd w:val="clear" w:color="auto" w:fill="FFFFFF"/>
        </w:rPr>
        <w:t xml:space="preserve"> призначено на посаду судді Саксаганського районного суду міста Кривого Рогу Дніпропетровської області строком на п’ять років. </w:t>
      </w:r>
    </w:p>
    <w:p w14:paraId="019E825D" w14:textId="77777777" w:rsidR="002E3A79" w:rsidRPr="001D44A2" w:rsidRDefault="002E3A79" w:rsidP="0075448D">
      <w:pPr>
        <w:pStyle w:val="a3"/>
        <w:widowControl w:val="0"/>
        <w:numPr>
          <w:ilvl w:val="0"/>
          <w:numId w:val="1"/>
        </w:numPr>
        <w:spacing w:after="0" w:line="240" w:lineRule="auto"/>
        <w:ind w:left="0" w:firstLine="709"/>
        <w:jc w:val="both"/>
        <w:rPr>
          <w:rFonts w:ascii="Times New Roman" w:hAnsi="Times New Roman" w:cs="Times New Roman"/>
          <w:color w:val="1D1D1B"/>
          <w:sz w:val="25"/>
          <w:szCs w:val="25"/>
          <w:shd w:val="clear" w:color="auto" w:fill="FFFFFF"/>
        </w:rPr>
      </w:pPr>
      <w:r w:rsidRPr="001D44A2">
        <w:rPr>
          <w:rFonts w:ascii="Times New Roman" w:hAnsi="Times New Roman" w:cs="Times New Roman"/>
          <w:color w:val="1D1D1B"/>
          <w:sz w:val="25"/>
          <w:szCs w:val="25"/>
          <w:shd w:val="clear" w:color="auto" w:fill="FFFFFF"/>
        </w:rPr>
        <w:t>Наказом голови Саксаганського районного суду міста Кривого Рогу Дніпропетровської області від 01 листопада 2002 року № 272-к суддю Остапенко В.О. зараховано до штату суду.</w:t>
      </w:r>
    </w:p>
    <w:p w14:paraId="38FBCFC6" w14:textId="77777777" w:rsidR="002E3A79" w:rsidRPr="001D44A2" w:rsidRDefault="002E3A79" w:rsidP="0075448D">
      <w:pPr>
        <w:pStyle w:val="a3"/>
        <w:widowControl w:val="0"/>
        <w:numPr>
          <w:ilvl w:val="0"/>
          <w:numId w:val="1"/>
        </w:numPr>
        <w:spacing w:after="0" w:line="240" w:lineRule="auto"/>
        <w:ind w:left="0" w:firstLine="709"/>
        <w:jc w:val="both"/>
        <w:rPr>
          <w:rFonts w:ascii="Times New Roman" w:hAnsi="Times New Roman" w:cs="Times New Roman"/>
          <w:color w:val="1D1D1B"/>
          <w:sz w:val="25"/>
          <w:szCs w:val="25"/>
          <w:shd w:val="clear" w:color="auto" w:fill="FFFFFF"/>
        </w:rPr>
      </w:pPr>
      <w:r w:rsidRPr="001D44A2">
        <w:rPr>
          <w:rFonts w:ascii="Times New Roman" w:hAnsi="Times New Roman" w:cs="Times New Roman"/>
          <w:color w:val="1D1D1B"/>
          <w:sz w:val="25"/>
          <w:szCs w:val="25"/>
          <w:shd w:val="clear" w:color="auto" w:fill="FFFFFF"/>
        </w:rPr>
        <w:t>Присягу судді Остапенко В.О. склала 10 березня 2004 року.</w:t>
      </w:r>
    </w:p>
    <w:p w14:paraId="2F5EBC4B" w14:textId="0BAC0823" w:rsidR="002E3A79" w:rsidRPr="001D44A2" w:rsidRDefault="002E3A79" w:rsidP="0075448D">
      <w:pPr>
        <w:pStyle w:val="a3"/>
        <w:widowControl w:val="0"/>
        <w:numPr>
          <w:ilvl w:val="0"/>
          <w:numId w:val="1"/>
        </w:numPr>
        <w:spacing w:after="0" w:line="240" w:lineRule="auto"/>
        <w:ind w:left="0" w:firstLine="709"/>
        <w:jc w:val="both"/>
        <w:rPr>
          <w:rFonts w:ascii="Times New Roman" w:hAnsi="Times New Roman" w:cs="Times New Roman"/>
          <w:color w:val="1D1D1B"/>
          <w:sz w:val="25"/>
          <w:szCs w:val="25"/>
          <w:shd w:val="clear" w:color="auto" w:fill="FFFFFF"/>
        </w:rPr>
      </w:pPr>
      <w:r w:rsidRPr="001D44A2">
        <w:rPr>
          <w:rFonts w:ascii="Times New Roman" w:hAnsi="Times New Roman" w:cs="Times New Roman"/>
          <w:color w:val="1D1D1B"/>
          <w:sz w:val="25"/>
          <w:szCs w:val="25"/>
          <w:shd w:val="clear" w:color="auto" w:fill="FFFFFF"/>
        </w:rPr>
        <w:t>Постановою Верховної Ради України від 18 вересня 2008 року  № 525-VI Остапенко В.О. обран</w:t>
      </w:r>
      <w:r w:rsidR="006D3A11" w:rsidRPr="001D44A2">
        <w:rPr>
          <w:rFonts w:ascii="Times New Roman" w:hAnsi="Times New Roman" w:cs="Times New Roman"/>
          <w:color w:val="1D1D1B"/>
          <w:sz w:val="25"/>
          <w:szCs w:val="25"/>
          <w:shd w:val="clear" w:color="auto" w:fill="FFFFFF"/>
        </w:rPr>
        <w:t>о</w:t>
      </w:r>
      <w:r w:rsidRPr="001D44A2">
        <w:rPr>
          <w:rFonts w:ascii="Times New Roman" w:hAnsi="Times New Roman" w:cs="Times New Roman"/>
          <w:color w:val="1D1D1B"/>
          <w:sz w:val="25"/>
          <w:szCs w:val="25"/>
          <w:shd w:val="clear" w:color="auto" w:fill="FFFFFF"/>
        </w:rPr>
        <w:t xml:space="preserve"> на посаду судді Саксаганського районного суду міста Кривого Рогу Дніпропетровської області безстроково. </w:t>
      </w:r>
    </w:p>
    <w:p w14:paraId="606A549F" w14:textId="277EC38E" w:rsidR="002E3A79" w:rsidRPr="001D44A2" w:rsidRDefault="002E3A79" w:rsidP="0075448D">
      <w:pPr>
        <w:pStyle w:val="a3"/>
        <w:widowControl w:val="0"/>
        <w:numPr>
          <w:ilvl w:val="0"/>
          <w:numId w:val="1"/>
        </w:numPr>
        <w:spacing w:after="0" w:line="240" w:lineRule="auto"/>
        <w:ind w:left="0" w:firstLine="709"/>
        <w:jc w:val="both"/>
        <w:rPr>
          <w:rFonts w:ascii="Times New Roman" w:eastAsia="Times New Roman" w:hAnsi="Times New Roman" w:cs="Times New Roman"/>
          <w:color w:val="000000"/>
          <w:sz w:val="25"/>
          <w:szCs w:val="25"/>
          <w:highlight w:val="white"/>
        </w:rPr>
      </w:pPr>
      <w:r w:rsidRPr="001D44A2">
        <w:rPr>
          <w:rFonts w:ascii="Times New Roman" w:hAnsi="Times New Roman" w:cs="Times New Roman"/>
          <w:color w:val="1D1D1B"/>
          <w:sz w:val="25"/>
          <w:szCs w:val="25"/>
          <w:shd w:val="clear" w:color="auto" w:fill="FFFFFF"/>
        </w:rPr>
        <w:t xml:space="preserve">Постановою Верховної Ради України від </w:t>
      </w:r>
      <w:r w:rsidR="004D7EE1" w:rsidRPr="001D44A2">
        <w:rPr>
          <w:rFonts w:ascii="Times New Roman" w:hAnsi="Times New Roman" w:cs="Times New Roman"/>
          <w:color w:val="1D1D1B"/>
          <w:sz w:val="25"/>
          <w:szCs w:val="25"/>
          <w:shd w:val="clear" w:color="auto" w:fill="FFFFFF"/>
        </w:rPr>
        <w:t>0</w:t>
      </w:r>
      <w:r w:rsidRPr="001D44A2">
        <w:rPr>
          <w:rFonts w:ascii="Times New Roman" w:hAnsi="Times New Roman" w:cs="Times New Roman"/>
          <w:color w:val="1D1D1B"/>
          <w:sz w:val="25"/>
          <w:szCs w:val="25"/>
          <w:shd w:val="clear" w:color="auto" w:fill="FFFFFF"/>
        </w:rPr>
        <w:t xml:space="preserve">9 вересня 2010 року № 2513-VI </w:t>
      </w:r>
      <w:r w:rsidR="00633D84" w:rsidRPr="001D44A2">
        <w:rPr>
          <w:rFonts w:ascii="Times New Roman" w:hAnsi="Times New Roman" w:cs="Times New Roman"/>
          <w:color w:val="1D1D1B"/>
          <w:sz w:val="25"/>
          <w:szCs w:val="25"/>
          <w:shd w:val="clear" w:color="auto" w:fill="FFFFFF"/>
        </w:rPr>
        <w:t xml:space="preserve">Остапенко В.О. </w:t>
      </w:r>
      <w:r w:rsidRPr="001D44A2">
        <w:rPr>
          <w:rFonts w:ascii="Times New Roman" w:hAnsi="Times New Roman" w:cs="Times New Roman"/>
          <w:color w:val="1D1D1B"/>
          <w:sz w:val="25"/>
          <w:szCs w:val="25"/>
          <w:shd w:val="clear" w:color="auto" w:fill="FFFFFF"/>
        </w:rPr>
        <w:t>обран</w:t>
      </w:r>
      <w:r w:rsidR="00633D84" w:rsidRPr="001D44A2">
        <w:rPr>
          <w:rFonts w:ascii="Times New Roman" w:hAnsi="Times New Roman" w:cs="Times New Roman"/>
          <w:color w:val="1D1D1B"/>
          <w:sz w:val="25"/>
          <w:szCs w:val="25"/>
          <w:shd w:val="clear" w:color="auto" w:fill="FFFFFF"/>
        </w:rPr>
        <w:t>о</w:t>
      </w:r>
      <w:r w:rsidRPr="001D44A2">
        <w:rPr>
          <w:rFonts w:ascii="Times New Roman" w:hAnsi="Times New Roman" w:cs="Times New Roman"/>
          <w:color w:val="1D1D1B"/>
          <w:sz w:val="25"/>
          <w:szCs w:val="25"/>
          <w:shd w:val="clear" w:color="auto" w:fill="FFFFFF"/>
        </w:rPr>
        <w:t xml:space="preserve"> на посаду судді Апеляційного суду Дніпропетровської області.</w:t>
      </w:r>
      <w:r w:rsidRPr="001D44A2">
        <w:rPr>
          <w:rFonts w:ascii="Times New Roman" w:eastAsia="Times New Roman" w:hAnsi="Times New Roman" w:cs="Times New Roman"/>
          <w:color w:val="000000"/>
          <w:sz w:val="25"/>
          <w:szCs w:val="25"/>
          <w:highlight w:val="white"/>
        </w:rPr>
        <w:t xml:space="preserve"> </w:t>
      </w:r>
    </w:p>
    <w:p w14:paraId="6A3D4D9F" w14:textId="77777777" w:rsidR="002E3A79" w:rsidRPr="001D44A2" w:rsidRDefault="002E3A79" w:rsidP="0075448D">
      <w:pPr>
        <w:pStyle w:val="a3"/>
        <w:numPr>
          <w:ilvl w:val="0"/>
          <w:numId w:val="1"/>
        </w:numPr>
        <w:shd w:val="clear" w:color="auto" w:fill="FFFFFF"/>
        <w:spacing w:after="0" w:line="240" w:lineRule="auto"/>
        <w:ind w:left="0" w:firstLine="709"/>
        <w:jc w:val="both"/>
        <w:rPr>
          <w:rFonts w:ascii="Times New Roman" w:hAnsi="Times New Roman" w:cs="Times New Roman"/>
          <w:color w:val="1D1D1B"/>
          <w:sz w:val="25"/>
          <w:szCs w:val="25"/>
        </w:rPr>
      </w:pPr>
      <w:r w:rsidRPr="001D44A2">
        <w:rPr>
          <w:rFonts w:ascii="Times New Roman" w:hAnsi="Times New Roman" w:cs="Times New Roman"/>
          <w:color w:val="000000"/>
          <w:sz w:val="25"/>
          <w:szCs w:val="25"/>
        </w:rPr>
        <w:lastRenderedPageBreak/>
        <w:t>Рішенням Комісії від 20 жовтня 2017 року № 106/зп-17 призначено кваліфікаційне оцінювання суддів місцевих та апеляційних судів на відповідність займаній посаді, зокрема судді Апеляційного суду Дніпропетровської області Остапенко В.О.</w:t>
      </w:r>
    </w:p>
    <w:p w14:paraId="4CD7C240" w14:textId="4B317DB6" w:rsidR="002E3A79" w:rsidRPr="001D44A2" w:rsidRDefault="002E3A79" w:rsidP="0075448D">
      <w:pPr>
        <w:pStyle w:val="a3"/>
        <w:numPr>
          <w:ilvl w:val="0"/>
          <w:numId w:val="1"/>
        </w:numPr>
        <w:shd w:val="clear" w:color="auto" w:fill="FFFFFF"/>
        <w:spacing w:after="0" w:line="240" w:lineRule="auto"/>
        <w:ind w:left="0" w:firstLine="709"/>
        <w:jc w:val="both"/>
        <w:rPr>
          <w:rFonts w:ascii="Times New Roman" w:hAnsi="Times New Roman" w:cs="Times New Roman"/>
          <w:color w:val="1D1D1B"/>
          <w:sz w:val="25"/>
          <w:szCs w:val="25"/>
        </w:rPr>
      </w:pPr>
      <w:r w:rsidRPr="001D44A2">
        <w:rPr>
          <w:rFonts w:ascii="Times New Roman" w:hAnsi="Times New Roman" w:cs="Times New Roman"/>
          <w:color w:val="000000"/>
          <w:sz w:val="25"/>
          <w:szCs w:val="25"/>
        </w:rPr>
        <w:t xml:space="preserve">Остапенко В.О. склала письмове анонімне тестування, за результатами якого набрала 86,4 </w:t>
      </w:r>
      <w:proofErr w:type="spellStart"/>
      <w:r w:rsidRPr="001D44A2">
        <w:rPr>
          <w:rFonts w:ascii="Times New Roman" w:hAnsi="Times New Roman" w:cs="Times New Roman"/>
          <w:color w:val="000000"/>
          <w:sz w:val="25"/>
          <w:szCs w:val="25"/>
        </w:rPr>
        <w:t>бала</w:t>
      </w:r>
      <w:proofErr w:type="spellEnd"/>
      <w:r w:rsidRPr="001D44A2">
        <w:rPr>
          <w:rFonts w:ascii="Times New Roman" w:hAnsi="Times New Roman" w:cs="Times New Roman"/>
          <w:color w:val="000000"/>
          <w:sz w:val="25"/>
          <w:szCs w:val="25"/>
        </w:rPr>
        <w:t>. За результатами виконання практичного завдання суддя набрала 82,5</w:t>
      </w:r>
      <w:r w:rsidR="00633D84" w:rsidRPr="001D44A2">
        <w:rPr>
          <w:rFonts w:ascii="Times New Roman" w:hAnsi="Times New Roman" w:cs="Times New Roman"/>
          <w:color w:val="000000"/>
          <w:sz w:val="25"/>
          <w:szCs w:val="25"/>
        </w:rPr>
        <w:t> </w:t>
      </w:r>
      <w:proofErr w:type="spellStart"/>
      <w:r w:rsidRPr="001D44A2">
        <w:rPr>
          <w:rFonts w:ascii="Times New Roman" w:hAnsi="Times New Roman" w:cs="Times New Roman"/>
          <w:color w:val="000000"/>
          <w:sz w:val="25"/>
          <w:szCs w:val="25"/>
        </w:rPr>
        <w:t>бала</w:t>
      </w:r>
      <w:proofErr w:type="spellEnd"/>
      <w:r w:rsidRPr="001D44A2">
        <w:rPr>
          <w:rFonts w:ascii="Times New Roman" w:hAnsi="Times New Roman" w:cs="Times New Roman"/>
          <w:color w:val="000000"/>
          <w:sz w:val="25"/>
          <w:szCs w:val="25"/>
        </w:rPr>
        <w:t>. Загальний результат складеного суддею Остапенко В.О. іспиту становить 168,9</w:t>
      </w:r>
      <w:r w:rsidR="00633D84" w:rsidRPr="001D44A2">
        <w:rPr>
          <w:rFonts w:ascii="Times New Roman" w:hAnsi="Times New Roman" w:cs="Times New Roman"/>
          <w:color w:val="000000"/>
          <w:sz w:val="25"/>
          <w:szCs w:val="25"/>
        </w:rPr>
        <w:t> </w:t>
      </w:r>
      <w:proofErr w:type="spellStart"/>
      <w:r w:rsidRPr="001D44A2">
        <w:rPr>
          <w:rFonts w:ascii="Times New Roman" w:hAnsi="Times New Roman" w:cs="Times New Roman"/>
          <w:color w:val="000000"/>
          <w:sz w:val="25"/>
          <w:szCs w:val="25"/>
        </w:rPr>
        <w:t>бала</w:t>
      </w:r>
      <w:proofErr w:type="spellEnd"/>
      <w:r w:rsidRPr="001D44A2">
        <w:rPr>
          <w:rFonts w:ascii="Times New Roman" w:hAnsi="Times New Roman" w:cs="Times New Roman"/>
          <w:color w:val="000000"/>
          <w:sz w:val="25"/>
          <w:szCs w:val="25"/>
        </w:rPr>
        <w:t>.</w:t>
      </w:r>
    </w:p>
    <w:p w14:paraId="0C43E3E6" w14:textId="77777777" w:rsidR="002E3A79" w:rsidRPr="001D44A2" w:rsidRDefault="002E3A79" w:rsidP="0075448D">
      <w:pPr>
        <w:pStyle w:val="a3"/>
        <w:numPr>
          <w:ilvl w:val="0"/>
          <w:numId w:val="1"/>
        </w:numPr>
        <w:shd w:val="clear" w:color="auto" w:fill="FFFFFF"/>
        <w:spacing w:after="0" w:line="240" w:lineRule="auto"/>
        <w:ind w:left="0" w:firstLine="709"/>
        <w:jc w:val="both"/>
        <w:rPr>
          <w:rFonts w:ascii="Times New Roman" w:hAnsi="Times New Roman" w:cs="Times New Roman"/>
          <w:color w:val="1D1D1B"/>
          <w:sz w:val="25"/>
          <w:szCs w:val="25"/>
        </w:rPr>
      </w:pPr>
      <w:r w:rsidRPr="001D44A2">
        <w:rPr>
          <w:rFonts w:ascii="Times New Roman" w:hAnsi="Times New Roman" w:cs="Times New Roman"/>
          <w:color w:val="000000"/>
          <w:sz w:val="25"/>
          <w:szCs w:val="25"/>
        </w:rPr>
        <w:t>Остапенко В.О. пройшла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14:paraId="238AAF72" w14:textId="6372EAE3" w:rsidR="002E3A79" w:rsidRPr="001D44A2" w:rsidRDefault="002E3A79" w:rsidP="0075448D">
      <w:pPr>
        <w:pStyle w:val="a3"/>
        <w:numPr>
          <w:ilvl w:val="0"/>
          <w:numId w:val="1"/>
        </w:numPr>
        <w:shd w:val="clear" w:color="auto" w:fill="FFFFFF"/>
        <w:spacing w:after="0" w:line="240" w:lineRule="auto"/>
        <w:ind w:left="0" w:firstLine="709"/>
        <w:jc w:val="both"/>
        <w:rPr>
          <w:rFonts w:ascii="Times New Roman" w:hAnsi="Times New Roman" w:cs="Times New Roman"/>
          <w:color w:val="000000"/>
          <w:sz w:val="25"/>
          <w:szCs w:val="25"/>
        </w:rPr>
      </w:pPr>
      <w:r w:rsidRPr="001D44A2">
        <w:rPr>
          <w:rFonts w:ascii="Times New Roman" w:hAnsi="Times New Roman" w:cs="Times New Roman"/>
          <w:color w:val="000000"/>
          <w:sz w:val="25"/>
          <w:szCs w:val="25"/>
        </w:rPr>
        <w:t>Рішенням Комісії від 03 березня 2018 року № 44/зп-18 затверджено результати першого етапу кваліфікаційного оцінювання суддів місцевих та апеляційних судів на відповідність займаній посаді «Іспит», складеного 19</w:t>
      </w:r>
      <w:r w:rsidR="0025699A" w:rsidRPr="001D44A2">
        <w:rPr>
          <w:rFonts w:ascii="Times New Roman" w:hAnsi="Times New Roman" w:cs="Times New Roman"/>
          <w:color w:val="000000"/>
          <w:sz w:val="25"/>
          <w:szCs w:val="25"/>
        </w:rPr>
        <w:t xml:space="preserve"> </w:t>
      </w:r>
      <w:r w:rsidRPr="001D44A2">
        <w:rPr>
          <w:rFonts w:ascii="Times New Roman" w:hAnsi="Times New Roman" w:cs="Times New Roman"/>
          <w:color w:val="000000"/>
          <w:sz w:val="25"/>
          <w:szCs w:val="25"/>
        </w:rPr>
        <w:t>лютого 2018 року, зокрема судді Апеляційного суду Дніпропетровської області Остапенко В.О.</w:t>
      </w:r>
      <w:r w:rsidR="00633D84" w:rsidRPr="001D44A2">
        <w:rPr>
          <w:rFonts w:ascii="Times New Roman" w:hAnsi="Times New Roman" w:cs="Times New Roman"/>
          <w:color w:val="000000"/>
          <w:sz w:val="25"/>
          <w:szCs w:val="25"/>
        </w:rPr>
        <w:t>;</w:t>
      </w:r>
      <w:r w:rsidR="00FF0761" w:rsidRPr="001D44A2">
        <w:rPr>
          <w:rFonts w:ascii="Times New Roman" w:hAnsi="Times New Roman" w:cs="Times New Roman"/>
          <w:color w:val="000000"/>
          <w:sz w:val="25"/>
          <w:szCs w:val="25"/>
        </w:rPr>
        <w:t xml:space="preserve"> суддю</w:t>
      </w:r>
      <w:r w:rsidRPr="001D44A2">
        <w:rPr>
          <w:rFonts w:ascii="Times New Roman" w:hAnsi="Times New Roman" w:cs="Times New Roman"/>
          <w:color w:val="000000"/>
          <w:sz w:val="25"/>
          <w:szCs w:val="25"/>
        </w:rPr>
        <w:t xml:space="preserve"> допущено до другого етапу кваліфікаційного оцінювання суддів місцевих та апеляційних судів на відповідність займаній посаді «Дослідження досьє та проведення співбесіди».</w:t>
      </w:r>
    </w:p>
    <w:p w14:paraId="649FFE17" w14:textId="1EB25C8A" w:rsidR="003E01CB" w:rsidRPr="001D44A2" w:rsidRDefault="003E01CB" w:rsidP="0075448D">
      <w:pPr>
        <w:pStyle w:val="a3"/>
        <w:numPr>
          <w:ilvl w:val="0"/>
          <w:numId w:val="1"/>
        </w:numPr>
        <w:shd w:val="clear" w:color="auto" w:fill="FFFFFF"/>
        <w:spacing w:after="0" w:line="240" w:lineRule="auto"/>
        <w:ind w:left="0" w:firstLine="709"/>
        <w:jc w:val="both"/>
        <w:rPr>
          <w:rFonts w:ascii="Times New Roman" w:hAnsi="Times New Roman" w:cs="Times New Roman"/>
          <w:color w:val="000000"/>
          <w:sz w:val="25"/>
          <w:szCs w:val="25"/>
        </w:rPr>
      </w:pPr>
      <w:r w:rsidRPr="001D44A2">
        <w:rPr>
          <w:rFonts w:ascii="Times New Roman" w:hAnsi="Times New Roman" w:cs="Times New Roman"/>
          <w:color w:val="000000"/>
          <w:sz w:val="25"/>
          <w:szCs w:val="25"/>
        </w:rPr>
        <w:t xml:space="preserve">До Комісії 15 березня 2018 року надійшов </w:t>
      </w:r>
      <w:r w:rsidR="00A92316" w:rsidRPr="001D44A2">
        <w:rPr>
          <w:rFonts w:ascii="Times New Roman" w:hAnsi="Times New Roman" w:cs="Times New Roman"/>
          <w:color w:val="000000"/>
          <w:sz w:val="25"/>
          <w:szCs w:val="25"/>
        </w:rPr>
        <w:t>в</w:t>
      </w:r>
      <w:r w:rsidRPr="001D44A2">
        <w:rPr>
          <w:rFonts w:ascii="Times New Roman" w:hAnsi="Times New Roman" w:cs="Times New Roman"/>
          <w:color w:val="000000"/>
          <w:sz w:val="25"/>
          <w:szCs w:val="25"/>
        </w:rPr>
        <w:t xml:space="preserve">исновок </w:t>
      </w:r>
      <w:r w:rsidR="00EB21CE" w:rsidRPr="001D44A2">
        <w:rPr>
          <w:rFonts w:ascii="Times New Roman" w:hAnsi="Times New Roman" w:cs="Times New Roman"/>
          <w:color w:val="000000"/>
          <w:sz w:val="25"/>
          <w:szCs w:val="25"/>
        </w:rPr>
        <w:t xml:space="preserve">громадської ради доброчесності (далі – </w:t>
      </w:r>
      <w:r w:rsidR="000E22CB" w:rsidRPr="001D44A2">
        <w:rPr>
          <w:rFonts w:ascii="Times New Roman" w:hAnsi="Times New Roman" w:cs="Times New Roman"/>
          <w:color w:val="000000"/>
          <w:sz w:val="25"/>
          <w:szCs w:val="25"/>
        </w:rPr>
        <w:t>ГРД</w:t>
      </w:r>
      <w:r w:rsidR="00EB21CE" w:rsidRPr="001D44A2">
        <w:rPr>
          <w:rFonts w:ascii="Times New Roman" w:hAnsi="Times New Roman" w:cs="Times New Roman"/>
          <w:color w:val="000000"/>
          <w:sz w:val="25"/>
          <w:szCs w:val="25"/>
        </w:rPr>
        <w:t xml:space="preserve">) </w:t>
      </w:r>
      <w:r w:rsidRPr="001D44A2">
        <w:rPr>
          <w:rFonts w:ascii="Times New Roman" w:hAnsi="Times New Roman" w:cs="Times New Roman"/>
          <w:color w:val="000000"/>
          <w:sz w:val="25"/>
          <w:szCs w:val="25"/>
        </w:rPr>
        <w:t>про невідповідність судді Остапенко В.О. критеріям доброчесності та професійної етики, затверджений 12 березня 2018 року.</w:t>
      </w:r>
    </w:p>
    <w:p w14:paraId="6ED2900E" w14:textId="7589CCBA" w:rsidR="002D4D0F" w:rsidRPr="001D44A2" w:rsidRDefault="002D4D0F" w:rsidP="0075448D">
      <w:pPr>
        <w:pStyle w:val="a3"/>
        <w:numPr>
          <w:ilvl w:val="0"/>
          <w:numId w:val="1"/>
        </w:numPr>
        <w:shd w:val="clear" w:color="auto" w:fill="FFFFFF"/>
        <w:spacing w:line="240" w:lineRule="auto"/>
        <w:ind w:left="0" w:firstLine="709"/>
        <w:jc w:val="both"/>
        <w:rPr>
          <w:rFonts w:ascii="Times New Roman" w:hAnsi="Times New Roman" w:cs="Times New Roman"/>
          <w:color w:val="000000"/>
          <w:sz w:val="25"/>
          <w:szCs w:val="25"/>
        </w:rPr>
      </w:pPr>
      <w:r w:rsidRPr="001D44A2">
        <w:rPr>
          <w:rFonts w:ascii="Times New Roman" w:hAnsi="Times New Roman" w:cs="Times New Roman"/>
          <w:color w:val="000000"/>
          <w:sz w:val="25"/>
          <w:szCs w:val="25"/>
        </w:rPr>
        <w:t>Комісією у складі колегії 23 травня 2018 року, 09 жовтня 2018 року, 25</w:t>
      </w:r>
      <w:r w:rsidR="00F8170E" w:rsidRPr="001D44A2">
        <w:rPr>
          <w:rFonts w:ascii="Times New Roman" w:hAnsi="Times New Roman" w:cs="Times New Roman"/>
          <w:color w:val="000000"/>
          <w:sz w:val="25"/>
          <w:szCs w:val="25"/>
        </w:rPr>
        <w:t> </w:t>
      </w:r>
      <w:r w:rsidRPr="001D44A2">
        <w:rPr>
          <w:rFonts w:ascii="Times New Roman" w:hAnsi="Times New Roman" w:cs="Times New Roman"/>
          <w:color w:val="000000"/>
          <w:sz w:val="25"/>
          <w:szCs w:val="25"/>
        </w:rPr>
        <w:t>жовтня 201</w:t>
      </w:r>
      <w:r w:rsidR="00D353F8" w:rsidRPr="001D44A2">
        <w:rPr>
          <w:rFonts w:ascii="Times New Roman" w:hAnsi="Times New Roman" w:cs="Times New Roman"/>
          <w:color w:val="000000"/>
          <w:sz w:val="25"/>
          <w:szCs w:val="25"/>
        </w:rPr>
        <w:t>8</w:t>
      </w:r>
      <w:r w:rsidRPr="001D44A2">
        <w:rPr>
          <w:rFonts w:ascii="Times New Roman" w:hAnsi="Times New Roman" w:cs="Times New Roman"/>
          <w:color w:val="000000"/>
          <w:sz w:val="25"/>
          <w:szCs w:val="25"/>
        </w:rPr>
        <w:t xml:space="preserve"> року</w:t>
      </w:r>
      <w:r w:rsidR="00E514D7" w:rsidRPr="001D44A2">
        <w:rPr>
          <w:rFonts w:ascii="Times New Roman" w:hAnsi="Times New Roman" w:cs="Times New Roman"/>
          <w:color w:val="000000"/>
          <w:sz w:val="25"/>
          <w:szCs w:val="25"/>
        </w:rPr>
        <w:t>, 23</w:t>
      </w:r>
      <w:r w:rsidRPr="001D44A2">
        <w:rPr>
          <w:rFonts w:ascii="Times New Roman" w:hAnsi="Times New Roman" w:cs="Times New Roman"/>
          <w:color w:val="000000"/>
          <w:sz w:val="25"/>
          <w:szCs w:val="25"/>
        </w:rPr>
        <w:t xml:space="preserve"> </w:t>
      </w:r>
      <w:r w:rsidR="00D353F8" w:rsidRPr="001D44A2">
        <w:rPr>
          <w:rFonts w:ascii="Times New Roman" w:hAnsi="Times New Roman" w:cs="Times New Roman"/>
          <w:color w:val="000000"/>
          <w:sz w:val="25"/>
          <w:szCs w:val="25"/>
        </w:rPr>
        <w:t xml:space="preserve">березня 2019 року </w:t>
      </w:r>
      <w:r w:rsidRPr="001D44A2">
        <w:rPr>
          <w:rFonts w:ascii="Times New Roman" w:hAnsi="Times New Roman" w:cs="Times New Roman"/>
          <w:color w:val="000000"/>
          <w:sz w:val="25"/>
          <w:szCs w:val="25"/>
        </w:rPr>
        <w:t>проведено співбесіду із суддею в межах кваліфікаційного оцінювання.</w:t>
      </w:r>
    </w:p>
    <w:p w14:paraId="1335617B" w14:textId="0A8D6BA9" w:rsidR="002D4D0F" w:rsidRPr="001D44A2" w:rsidRDefault="00315F5E" w:rsidP="0075448D">
      <w:pPr>
        <w:pStyle w:val="a3"/>
        <w:numPr>
          <w:ilvl w:val="0"/>
          <w:numId w:val="1"/>
        </w:numPr>
        <w:shd w:val="clear" w:color="auto" w:fill="FFFFFF"/>
        <w:spacing w:after="0" w:line="240" w:lineRule="auto"/>
        <w:ind w:left="0" w:firstLine="709"/>
        <w:jc w:val="both"/>
        <w:rPr>
          <w:rFonts w:ascii="Times New Roman" w:hAnsi="Times New Roman" w:cs="Times New Roman"/>
          <w:color w:val="000000"/>
          <w:sz w:val="25"/>
          <w:szCs w:val="25"/>
        </w:rPr>
      </w:pPr>
      <w:r w:rsidRPr="001D44A2">
        <w:rPr>
          <w:rFonts w:ascii="Times New Roman" w:hAnsi="Times New Roman" w:cs="Times New Roman"/>
          <w:color w:val="000000"/>
          <w:sz w:val="25"/>
          <w:szCs w:val="25"/>
          <w:shd w:val="clear" w:color="auto" w:fill="FFFFFF"/>
        </w:rPr>
        <w:t xml:space="preserve">За результатами дослідження досьє та проведення співбесіди Комісією у складі колегії ухвалено рішення від </w:t>
      </w:r>
      <w:bookmarkStart w:id="0" w:name="_Hlk185328749"/>
      <w:r w:rsidR="00E72B57" w:rsidRPr="001D44A2">
        <w:rPr>
          <w:rFonts w:ascii="Times New Roman" w:hAnsi="Times New Roman" w:cs="Times New Roman"/>
          <w:color w:val="000000"/>
          <w:sz w:val="25"/>
          <w:szCs w:val="25"/>
        </w:rPr>
        <w:t>22 березня 2019 року № 58/ко-19</w:t>
      </w:r>
      <w:bookmarkEnd w:id="0"/>
      <w:r w:rsidR="00E72B57" w:rsidRPr="001D44A2">
        <w:rPr>
          <w:rFonts w:ascii="Times New Roman" w:hAnsi="Times New Roman" w:cs="Times New Roman"/>
          <w:color w:val="000000"/>
          <w:sz w:val="25"/>
          <w:szCs w:val="25"/>
        </w:rPr>
        <w:t xml:space="preserve">. </w:t>
      </w:r>
      <w:r w:rsidRPr="001D44A2">
        <w:rPr>
          <w:rFonts w:ascii="Times New Roman" w:hAnsi="Times New Roman" w:cs="Times New Roman"/>
          <w:color w:val="000000"/>
          <w:sz w:val="25"/>
          <w:szCs w:val="25"/>
          <w:shd w:val="clear" w:color="auto" w:fill="FFFFFF"/>
        </w:rPr>
        <w:t xml:space="preserve">Цим рішенням визначено, </w:t>
      </w:r>
      <w:r w:rsidR="002A473C" w:rsidRPr="001D44A2">
        <w:rPr>
          <w:rFonts w:ascii="Times New Roman" w:hAnsi="Times New Roman" w:cs="Times New Roman"/>
          <w:color w:val="000000"/>
          <w:sz w:val="25"/>
          <w:szCs w:val="25"/>
          <w:shd w:val="clear" w:color="auto" w:fill="FFFFFF"/>
        </w:rPr>
        <w:t>зокрема,</w:t>
      </w:r>
      <w:r w:rsidRPr="001D44A2">
        <w:rPr>
          <w:rFonts w:ascii="Times New Roman" w:hAnsi="Times New Roman" w:cs="Times New Roman"/>
          <w:color w:val="000000"/>
          <w:sz w:val="25"/>
          <w:szCs w:val="25"/>
          <w:shd w:val="clear" w:color="auto" w:fill="FFFFFF"/>
        </w:rPr>
        <w:t xml:space="preserve"> що суддя </w:t>
      </w:r>
      <w:r w:rsidR="002A473C" w:rsidRPr="001D44A2">
        <w:rPr>
          <w:rFonts w:ascii="Times New Roman" w:hAnsi="Times New Roman" w:cs="Times New Roman"/>
          <w:color w:val="000000"/>
          <w:sz w:val="25"/>
          <w:szCs w:val="25"/>
        </w:rPr>
        <w:t>Апеляційного суду Дніпропетровської області Остапенко</w:t>
      </w:r>
      <w:r w:rsidR="00283F73" w:rsidRPr="001D44A2">
        <w:rPr>
          <w:rFonts w:ascii="Times New Roman" w:hAnsi="Times New Roman" w:cs="Times New Roman"/>
          <w:color w:val="000000"/>
          <w:sz w:val="25"/>
          <w:szCs w:val="25"/>
        </w:rPr>
        <w:t> </w:t>
      </w:r>
      <w:r w:rsidR="002A473C" w:rsidRPr="001D44A2">
        <w:rPr>
          <w:rFonts w:ascii="Times New Roman" w:hAnsi="Times New Roman" w:cs="Times New Roman"/>
          <w:color w:val="000000"/>
          <w:sz w:val="25"/>
          <w:szCs w:val="25"/>
        </w:rPr>
        <w:t xml:space="preserve">В.О. </w:t>
      </w:r>
      <w:r w:rsidRPr="001D44A2">
        <w:rPr>
          <w:rFonts w:ascii="Times New Roman" w:hAnsi="Times New Roman" w:cs="Times New Roman"/>
          <w:color w:val="000000"/>
          <w:sz w:val="25"/>
          <w:szCs w:val="25"/>
          <w:shd w:val="clear" w:color="auto" w:fill="FFFFFF"/>
        </w:rPr>
        <w:t xml:space="preserve">за результатами кваліфікаційного оцінювання на відповідність займаній посаді </w:t>
      </w:r>
      <w:r w:rsidR="0051191D" w:rsidRPr="001D44A2">
        <w:rPr>
          <w:rFonts w:ascii="Times New Roman" w:hAnsi="Times New Roman" w:cs="Times New Roman"/>
          <w:color w:val="000000"/>
          <w:sz w:val="25"/>
          <w:szCs w:val="25"/>
        </w:rPr>
        <w:t>набрала</w:t>
      </w:r>
      <w:r w:rsidR="002A473C" w:rsidRPr="001D44A2">
        <w:rPr>
          <w:rFonts w:ascii="Times New Roman" w:hAnsi="Times New Roman" w:cs="Times New Roman"/>
          <w:color w:val="000000"/>
          <w:sz w:val="25"/>
          <w:szCs w:val="25"/>
        </w:rPr>
        <w:t xml:space="preserve"> 672,9 </w:t>
      </w:r>
      <w:proofErr w:type="spellStart"/>
      <w:r w:rsidRPr="001D44A2">
        <w:rPr>
          <w:rFonts w:ascii="Times New Roman" w:hAnsi="Times New Roman" w:cs="Times New Roman"/>
          <w:color w:val="000000"/>
          <w:sz w:val="25"/>
          <w:szCs w:val="25"/>
          <w:shd w:val="clear" w:color="auto" w:fill="FFFFFF"/>
        </w:rPr>
        <w:t>бала</w:t>
      </w:r>
      <w:proofErr w:type="spellEnd"/>
      <w:r w:rsidRPr="001D44A2">
        <w:rPr>
          <w:rFonts w:ascii="Times New Roman" w:hAnsi="Times New Roman" w:cs="Times New Roman"/>
          <w:color w:val="000000"/>
          <w:sz w:val="25"/>
          <w:szCs w:val="25"/>
          <w:shd w:val="clear" w:color="auto" w:fill="FFFFFF"/>
        </w:rPr>
        <w:t>.</w:t>
      </w:r>
    </w:p>
    <w:p w14:paraId="5EE966B5" w14:textId="233A99FD" w:rsidR="00D30CE0" w:rsidRPr="001D44A2" w:rsidRDefault="00D30CE0" w:rsidP="0075448D">
      <w:pPr>
        <w:pStyle w:val="a3"/>
        <w:numPr>
          <w:ilvl w:val="0"/>
          <w:numId w:val="1"/>
        </w:numPr>
        <w:shd w:val="clear" w:color="auto" w:fill="FFFFFF"/>
        <w:spacing w:line="240" w:lineRule="auto"/>
        <w:ind w:left="0" w:firstLine="709"/>
        <w:jc w:val="both"/>
        <w:rPr>
          <w:rFonts w:ascii="Times New Roman" w:hAnsi="Times New Roman" w:cs="Times New Roman"/>
          <w:color w:val="000000"/>
          <w:sz w:val="25"/>
          <w:szCs w:val="25"/>
        </w:rPr>
      </w:pPr>
      <w:r w:rsidRPr="001D44A2">
        <w:rPr>
          <w:rFonts w:ascii="Times New Roman" w:hAnsi="Times New Roman" w:cs="Times New Roman"/>
          <w:color w:val="000000"/>
          <w:sz w:val="25"/>
          <w:szCs w:val="25"/>
        </w:rPr>
        <w:t>Рішенням Комісії у пленарному складі від 12 червня 2019 року №</w:t>
      </w:r>
      <w:r w:rsidR="00B82286" w:rsidRPr="001D44A2">
        <w:rPr>
          <w:rFonts w:ascii="Times New Roman" w:hAnsi="Times New Roman" w:cs="Times New Roman"/>
          <w:color w:val="000000"/>
          <w:sz w:val="25"/>
          <w:szCs w:val="25"/>
        </w:rPr>
        <w:t> </w:t>
      </w:r>
      <w:r w:rsidRPr="001D44A2">
        <w:rPr>
          <w:rFonts w:ascii="Times New Roman" w:hAnsi="Times New Roman" w:cs="Times New Roman"/>
          <w:color w:val="000000"/>
          <w:sz w:val="25"/>
          <w:szCs w:val="25"/>
        </w:rPr>
        <w:t>469/ко-19 судд</w:t>
      </w:r>
      <w:r w:rsidR="0051191D" w:rsidRPr="001D44A2">
        <w:rPr>
          <w:rFonts w:ascii="Times New Roman" w:hAnsi="Times New Roman" w:cs="Times New Roman"/>
          <w:color w:val="000000"/>
          <w:sz w:val="25"/>
          <w:szCs w:val="25"/>
        </w:rPr>
        <w:t>ю</w:t>
      </w:r>
      <w:r w:rsidRPr="001D44A2">
        <w:rPr>
          <w:rFonts w:ascii="Times New Roman" w:hAnsi="Times New Roman" w:cs="Times New Roman"/>
          <w:color w:val="000000"/>
          <w:sz w:val="25"/>
          <w:szCs w:val="25"/>
        </w:rPr>
        <w:t xml:space="preserve"> Апеляційного суду Дніпропетровської області Остапенко В.О. визнан</w:t>
      </w:r>
      <w:r w:rsidR="0051191D" w:rsidRPr="001D44A2">
        <w:rPr>
          <w:rFonts w:ascii="Times New Roman" w:hAnsi="Times New Roman" w:cs="Times New Roman"/>
          <w:color w:val="000000"/>
          <w:sz w:val="25"/>
          <w:szCs w:val="25"/>
        </w:rPr>
        <w:t>о</w:t>
      </w:r>
      <w:r w:rsidRPr="001D44A2">
        <w:rPr>
          <w:rFonts w:ascii="Times New Roman" w:hAnsi="Times New Roman" w:cs="Times New Roman"/>
          <w:color w:val="000000"/>
          <w:sz w:val="25"/>
          <w:szCs w:val="25"/>
        </w:rPr>
        <w:t xml:space="preserve"> такою, що не відповідає займаній посаді за критеріями професійної етики та доброчесності. </w:t>
      </w:r>
      <w:proofErr w:type="spellStart"/>
      <w:r w:rsidRPr="001D44A2">
        <w:rPr>
          <w:rFonts w:ascii="Times New Roman" w:hAnsi="Times New Roman" w:cs="Times New Roman"/>
          <w:color w:val="000000"/>
          <w:sz w:val="25"/>
          <w:szCs w:val="25"/>
        </w:rPr>
        <w:t>Внесено</w:t>
      </w:r>
      <w:proofErr w:type="spellEnd"/>
      <w:r w:rsidRPr="001D44A2">
        <w:rPr>
          <w:rFonts w:ascii="Times New Roman" w:hAnsi="Times New Roman" w:cs="Times New Roman"/>
          <w:color w:val="000000"/>
          <w:sz w:val="25"/>
          <w:szCs w:val="25"/>
        </w:rPr>
        <w:t xml:space="preserve"> до Вищої ради правосуддя подання з рекомендацією про звільнення Остапенко В.О. з посади судді Апеляційного суду Дніпропетровської області.</w:t>
      </w:r>
    </w:p>
    <w:p w14:paraId="3B160CFD" w14:textId="15EDAE1F" w:rsidR="00D30CE0" w:rsidRPr="001D44A2" w:rsidRDefault="00D30CE0" w:rsidP="0075448D">
      <w:pPr>
        <w:pStyle w:val="a3"/>
        <w:numPr>
          <w:ilvl w:val="0"/>
          <w:numId w:val="1"/>
        </w:numPr>
        <w:shd w:val="clear" w:color="auto" w:fill="FFFFFF"/>
        <w:spacing w:line="240" w:lineRule="auto"/>
        <w:ind w:left="0" w:firstLine="709"/>
        <w:jc w:val="both"/>
        <w:rPr>
          <w:rFonts w:ascii="Times New Roman" w:hAnsi="Times New Roman" w:cs="Times New Roman"/>
          <w:color w:val="000000"/>
          <w:sz w:val="25"/>
          <w:szCs w:val="25"/>
        </w:rPr>
      </w:pPr>
      <w:r w:rsidRPr="001D44A2">
        <w:rPr>
          <w:rFonts w:ascii="Times New Roman" w:hAnsi="Times New Roman" w:cs="Times New Roman"/>
          <w:color w:val="000000"/>
          <w:sz w:val="25"/>
          <w:szCs w:val="25"/>
        </w:rPr>
        <w:t xml:space="preserve">Рішенням Вищої ради правосуддя від 13 жовтня 2020 року № 2824/0/15-20 відмовлено </w:t>
      </w:r>
      <w:r w:rsidR="0051191D" w:rsidRPr="001D44A2">
        <w:rPr>
          <w:rFonts w:ascii="Times New Roman" w:hAnsi="Times New Roman" w:cs="Times New Roman"/>
          <w:color w:val="000000"/>
          <w:sz w:val="25"/>
          <w:szCs w:val="25"/>
        </w:rPr>
        <w:t>в</w:t>
      </w:r>
      <w:r w:rsidRPr="001D44A2">
        <w:rPr>
          <w:rFonts w:ascii="Times New Roman" w:hAnsi="Times New Roman" w:cs="Times New Roman"/>
          <w:color w:val="000000"/>
          <w:sz w:val="25"/>
          <w:szCs w:val="25"/>
        </w:rPr>
        <w:t xml:space="preserve"> задоволенні подання Комісії про звільнення Остапенко В.О. з посади судді Апеляційного суду Дніпропетровської області на підставі підпункту 4 пункту 161 розділу</w:t>
      </w:r>
      <w:r w:rsidR="00AF5F17" w:rsidRPr="001D44A2">
        <w:rPr>
          <w:rFonts w:ascii="Times New Roman" w:hAnsi="Times New Roman" w:cs="Times New Roman"/>
          <w:color w:val="000000"/>
          <w:sz w:val="25"/>
          <w:szCs w:val="25"/>
        </w:rPr>
        <w:t> </w:t>
      </w:r>
      <w:r w:rsidRPr="001D44A2">
        <w:rPr>
          <w:rFonts w:ascii="Times New Roman" w:hAnsi="Times New Roman" w:cs="Times New Roman"/>
          <w:color w:val="000000"/>
          <w:sz w:val="25"/>
          <w:szCs w:val="25"/>
        </w:rPr>
        <w:t>XV «Перехідні положення» Конституції України.</w:t>
      </w:r>
    </w:p>
    <w:p w14:paraId="57FD1A94" w14:textId="6C28989B" w:rsidR="00D30CE0" w:rsidRPr="001D44A2" w:rsidRDefault="00A95B76" w:rsidP="0075448D">
      <w:pPr>
        <w:pStyle w:val="a3"/>
        <w:numPr>
          <w:ilvl w:val="0"/>
          <w:numId w:val="1"/>
        </w:numPr>
        <w:shd w:val="clear" w:color="auto" w:fill="FFFFFF"/>
        <w:spacing w:line="240" w:lineRule="auto"/>
        <w:ind w:left="0" w:firstLine="709"/>
        <w:jc w:val="both"/>
        <w:rPr>
          <w:rFonts w:ascii="Times New Roman" w:hAnsi="Times New Roman" w:cs="Times New Roman"/>
          <w:color w:val="000000"/>
          <w:sz w:val="25"/>
          <w:szCs w:val="25"/>
        </w:rPr>
      </w:pPr>
      <w:r w:rsidRPr="001D44A2">
        <w:rPr>
          <w:rFonts w:ascii="Times New Roman" w:hAnsi="Times New Roman" w:cs="Times New Roman"/>
          <w:color w:val="000000"/>
          <w:sz w:val="25"/>
          <w:szCs w:val="25"/>
        </w:rPr>
        <w:t>Згідно</w:t>
      </w:r>
      <w:r w:rsidRPr="001D44A2">
        <w:rPr>
          <w:rFonts w:ascii="Times New Roman" w:hAnsi="Times New Roman" w:cs="Times New Roman"/>
          <w:color w:val="000000"/>
          <w:sz w:val="72"/>
          <w:szCs w:val="72"/>
        </w:rPr>
        <w:t xml:space="preserve"> </w:t>
      </w:r>
      <w:r w:rsidRPr="001D44A2">
        <w:rPr>
          <w:rFonts w:ascii="Times New Roman" w:hAnsi="Times New Roman" w:cs="Times New Roman"/>
          <w:color w:val="000000"/>
          <w:sz w:val="25"/>
          <w:szCs w:val="25"/>
        </w:rPr>
        <w:t>з</w:t>
      </w:r>
      <w:r w:rsidRPr="001D44A2">
        <w:rPr>
          <w:rFonts w:ascii="Times New Roman" w:hAnsi="Times New Roman" w:cs="Times New Roman"/>
          <w:color w:val="000000"/>
          <w:sz w:val="72"/>
          <w:szCs w:val="72"/>
        </w:rPr>
        <w:t xml:space="preserve"> </w:t>
      </w:r>
      <w:r w:rsidRPr="001D44A2">
        <w:rPr>
          <w:rFonts w:ascii="Times New Roman" w:hAnsi="Times New Roman" w:cs="Times New Roman"/>
          <w:color w:val="000000"/>
          <w:sz w:val="25"/>
          <w:szCs w:val="25"/>
        </w:rPr>
        <w:t>р</w:t>
      </w:r>
      <w:r w:rsidR="00D30CE0" w:rsidRPr="001D44A2">
        <w:rPr>
          <w:rFonts w:ascii="Times New Roman" w:hAnsi="Times New Roman" w:cs="Times New Roman"/>
          <w:color w:val="000000"/>
          <w:sz w:val="25"/>
          <w:szCs w:val="25"/>
        </w:rPr>
        <w:t>ішенням</w:t>
      </w:r>
      <w:r w:rsidR="00D30CE0" w:rsidRPr="001D44A2">
        <w:rPr>
          <w:rFonts w:ascii="Times New Roman" w:hAnsi="Times New Roman" w:cs="Times New Roman"/>
          <w:color w:val="000000"/>
          <w:sz w:val="72"/>
          <w:szCs w:val="72"/>
        </w:rPr>
        <w:t xml:space="preserve"> </w:t>
      </w:r>
      <w:r w:rsidR="00D30CE0" w:rsidRPr="001D44A2">
        <w:rPr>
          <w:rFonts w:ascii="Times New Roman" w:hAnsi="Times New Roman" w:cs="Times New Roman"/>
          <w:color w:val="000000"/>
          <w:sz w:val="25"/>
          <w:szCs w:val="25"/>
        </w:rPr>
        <w:t>Вищої</w:t>
      </w:r>
      <w:r w:rsidR="00D30CE0" w:rsidRPr="001D44A2">
        <w:rPr>
          <w:rFonts w:ascii="Times New Roman" w:hAnsi="Times New Roman" w:cs="Times New Roman"/>
          <w:color w:val="000000"/>
          <w:sz w:val="72"/>
          <w:szCs w:val="72"/>
        </w:rPr>
        <w:t xml:space="preserve"> </w:t>
      </w:r>
      <w:r w:rsidR="00D30CE0" w:rsidRPr="001D44A2">
        <w:rPr>
          <w:rFonts w:ascii="Times New Roman" w:hAnsi="Times New Roman" w:cs="Times New Roman"/>
          <w:color w:val="000000"/>
          <w:sz w:val="25"/>
          <w:szCs w:val="25"/>
        </w:rPr>
        <w:t>ради</w:t>
      </w:r>
      <w:r w:rsidR="00D30CE0" w:rsidRPr="001D44A2">
        <w:rPr>
          <w:rFonts w:ascii="Times New Roman" w:hAnsi="Times New Roman" w:cs="Times New Roman"/>
          <w:color w:val="000000"/>
          <w:sz w:val="72"/>
          <w:szCs w:val="72"/>
        </w:rPr>
        <w:t xml:space="preserve"> </w:t>
      </w:r>
      <w:r w:rsidR="00D30CE0" w:rsidRPr="001D44A2">
        <w:rPr>
          <w:rFonts w:ascii="Times New Roman" w:hAnsi="Times New Roman" w:cs="Times New Roman"/>
          <w:color w:val="000000"/>
          <w:sz w:val="25"/>
          <w:szCs w:val="25"/>
        </w:rPr>
        <w:t>правосуддя</w:t>
      </w:r>
      <w:r w:rsidR="00D30CE0" w:rsidRPr="001D44A2">
        <w:rPr>
          <w:rFonts w:ascii="Times New Roman" w:hAnsi="Times New Roman" w:cs="Times New Roman"/>
          <w:color w:val="000000"/>
          <w:sz w:val="72"/>
          <w:szCs w:val="72"/>
        </w:rPr>
        <w:t xml:space="preserve"> </w:t>
      </w:r>
      <w:r w:rsidR="00D30CE0" w:rsidRPr="001D44A2">
        <w:rPr>
          <w:rFonts w:ascii="Times New Roman" w:hAnsi="Times New Roman" w:cs="Times New Roman"/>
          <w:color w:val="000000"/>
          <w:sz w:val="25"/>
          <w:szCs w:val="25"/>
        </w:rPr>
        <w:t>від</w:t>
      </w:r>
      <w:r w:rsidR="00D30CE0" w:rsidRPr="001D44A2">
        <w:rPr>
          <w:rFonts w:ascii="Times New Roman" w:hAnsi="Times New Roman" w:cs="Times New Roman"/>
          <w:color w:val="000000"/>
          <w:sz w:val="72"/>
          <w:szCs w:val="72"/>
        </w:rPr>
        <w:t xml:space="preserve"> </w:t>
      </w:r>
      <w:r w:rsidR="00D30CE0" w:rsidRPr="001D44A2">
        <w:rPr>
          <w:rFonts w:ascii="Times New Roman" w:hAnsi="Times New Roman" w:cs="Times New Roman"/>
          <w:color w:val="000000"/>
          <w:sz w:val="25"/>
          <w:szCs w:val="25"/>
        </w:rPr>
        <w:t>13</w:t>
      </w:r>
      <w:r w:rsidR="00D30CE0" w:rsidRPr="001D44A2">
        <w:rPr>
          <w:rFonts w:ascii="Times New Roman" w:hAnsi="Times New Roman" w:cs="Times New Roman"/>
          <w:color w:val="000000"/>
          <w:sz w:val="72"/>
          <w:szCs w:val="72"/>
        </w:rPr>
        <w:t xml:space="preserve"> </w:t>
      </w:r>
      <w:r w:rsidR="00D30CE0" w:rsidRPr="001D44A2">
        <w:rPr>
          <w:rFonts w:ascii="Times New Roman" w:hAnsi="Times New Roman" w:cs="Times New Roman"/>
          <w:color w:val="000000"/>
          <w:sz w:val="25"/>
          <w:szCs w:val="25"/>
        </w:rPr>
        <w:t>січня</w:t>
      </w:r>
      <w:r w:rsidR="00D30CE0" w:rsidRPr="001D44A2">
        <w:rPr>
          <w:rFonts w:ascii="Times New Roman" w:hAnsi="Times New Roman" w:cs="Times New Roman"/>
          <w:color w:val="000000"/>
          <w:sz w:val="72"/>
          <w:szCs w:val="72"/>
        </w:rPr>
        <w:t xml:space="preserve"> </w:t>
      </w:r>
      <w:r w:rsidR="00D30CE0" w:rsidRPr="001D44A2">
        <w:rPr>
          <w:rFonts w:ascii="Times New Roman" w:hAnsi="Times New Roman" w:cs="Times New Roman"/>
          <w:color w:val="000000"/>
          <w:sz w:val="25"/>
          <w:szCs w:val="25"/>
        </w:rPr>
        <w:t>2022</w:t>
      </w:r>
      <w:r w:rsidR="00D30CE0" w:rsidRPr="001D44A2">
        <w:rPr>
          <w:rFonts w:ascii="Times New Roman" w:hAnsi="Times New Roman" w:cs="Times New Roman"/>
          <w:color w:val="000000"/>
          <w:sz w:val="72"/>
          <w:szCs w:val="72"/>
        </w:rPr>
        <w:t xml:space="preserve"> </w:t>
      </w:r>
      <w:r w:rsidR="00D30CE0" w:rsidRPr="001D44A2">
        <w:rPr>
          <w:rFonts w:ascii="Times New Roman" w:hAnsi="Times New Roman" w:cs="Times New Roman"/>
          <w:color w:val="000000"/>
          <w:sz w:val="25"/>
          <w:szCs w:val="25"/>
        </w:rPr>
        <w:t>року</w:t>
      </w:r>
      <w:r w:rsidR="00D30CE0" w:rsidRPr="001D44A2">
        <w:rPr>
          <w:rFonts w:ascii="Times New Roman" w:hAnsi="Times New Roman" w:cs="Times New Roman"/>
          <w:color w:val="000000"/>
          <w:sz w:val="72"/>
          <w:szCs w:val="72"/>
        </w:rPr>
        <w:t xml:space="preserve"> </w:t>
      </w:r>
      <w:r w:rsidR="00D30CE0" w:rsidRPr="001D44A2">
        <w:rPr>
          <w:rFonts w:ascii="Times New Roman" w:hAnsi="Times New Roman" w:cs="Times New Roman"/>
          <w:color w:val="000000"/>
          <w:sz w:val="25"/>
          <w:szCs w:val="25"/>
        </w:rPr>
        <w:t>№ 31/0/15-22 суддю Апеляційного суду Дніпропетровської області Остапенко</w:t>
      </w:r>
      <w:r w:rsidRPr="001D44A2">
        <w:rPr>
          <w:rFonts w:ascii="Times New Roman" w:hAnsi="Times New Roman" w:cs="Times New Roman"/>
          <w:color w:val="000000"/>
          <w:sz w:val="25"/>
          <w:szCs w:val="25"/>
        </w:rPr>
        <w:t xml:space="preserve"> В.О.</w:t>
      </w:r>
      <w:r w:rsidR="006F612D" w:rsidRPr="001D44A2">
        <w:rPr>
          <w:rFonts w:ascii="Times New Roman" w:hAnsi="Times New Roman" w:cs="Times New Roman"/>
          <w:color w:val="000000"/>
          <w:sz w:val="25"/>
          <w:szCs w:val="25"/>
        </w:rPr>
        <w:t xml:space="preserve"> відряджено</w:t>
      </w:r>
      <w:r w:rsidR="00D30CE0" w:rsidRPr="001D44A2">
        <w:rPr>
          <w:rFonts w:ascii="Times New Roman" w:hAnsi="Times New Roman" w:cs="Times New Roman"/>
          <w:color w:val="000000"/>
          <w:sz w:val="25"/>
          <w:szCs w:val="25"/>
        </w:rPr>
        <w:t xml:space="preserve"> до Дніпровського апеляційного суду строком на один рік.</w:t>
      </w:r>
    </w:p>
    <w:p w14:paraId="23F18359" w14:textId="2FB2E0B0" w:rsidR="00D30CE0" w:rsidRPr="001D44A2" w:rsidRDefault="00D30CE0" w:rsidP="0075448D">
      <w:pPr>
        <w:pStyle w:val="a3"/>
        <w:numPr>
          <w:ilvl w:val="0"/>
          <w:numId w:val="1"/>
        </w:numPr>
        <w:shd w:val="clear" w:color="auto" w:fill="FFFFFF"/>
        <w:spacing w:line="240" w:lineRule="auto"/>
        <w:ind w:left="0" w:firstLine="709"/>
        <w:jc w:val="both"/>
        <w:rPr>
          <w:rFonts w:ascii="Times New Roman" w:hAnsi="Times New Roman" w:cs="Times New Roman"/>
          <w:color w:val="000000"/>
          <w:sz w:val="25"/>
          <w:szCs w:val="25"/>
        </w:rPr>
      </w:pPr>
      <w:r w:rsidRPr="001D44A2">
        <w:rPr>
          <w:rFonts w:ascii="Times New Roman" w:hAnsi="Times New Roman" w:cs="Times New Roman"/>
          <w:color w:val="000000"/>
          <w:sz w:val="25"/>
          <w:szCs w:val="25"/>
        </w:rPr>
        <w:t>Рішенням</w:t>
      </w:r>
      <w:r w:rsidRPr="001D44A2">
        <w:rPr>
          <w:rFonts w:ascii="Times New Roman" w:hAnsi="Times New Roman" w:cs="Times New Roman"/>
          <w:color w:val="000000"/>
          <w:sz w:val="96"/>
          <w:szCs w:val="96"/>
        </w:rPr>
        <w:t xml:space="preserve"> </w:t>
      </w:r>
      <w:r w:rsidRPr="001D44A2">
        <w:rPr>
          <w:rFonts w:ascii="Times New Roman" w:hAnsi="Times New Roman" w:cs="Times New Roman"/>
          <w:color w:val="000000"/>
          <w:sz w:val="25"/>
          <w:szCs w:val="25"/>
        </w:rPr>
        <w:t>Голови</w:t>
      </w:r>
      <w:r w:rsidRPr="001D44A2">
        <w:rPr>
          <w:rFonts w:ascii="Times New Roman" w:hAnsi="Times New Roman" w:cs="Times New Roman"/>
          <w:color w:val="000000"/>
          <w:sz w:val="96"/>
          <w:szCs w:val="96"/>
        </w:rPr>
        <w:t xml:space="preserve"> </w:t>
      </w:r>
      <w:r w:rsidRPr="001D44A2">
        <w:rPr>
          <w:rFonts w:ascii="Times New Roman" w:hAnsi="Times New Roman" w:cs="Times New Roman"/>
          <w:color w:val="000000"/>
          <w:sz w:val="25"/>
          <w:szCs w:val="25"/>
        </w:rPr>
        <w:t>Верховного</w:t>
      </w:r>
      <w:r w:rsidRPr="001D44A2">
        <w:rPr>
          <w:rFonts w:ascii="Times New Roman" w:hAnsi="Times New Roman" w:cs="Times New Roman"/>
          <w:color w:val="000000"/>
          <w:sz w:val="96"/>
          <w:szCs w:val="96"/>
        </w:rPr>
        <w:t xml:space="preserve"> </w:t>
      </w:r>
      <w:r w:rsidRPr="001D44A2">
        <w:rPr>
          <w:rFonts w:ascii="Times New Roman" w:hAnsi="Times New Roman" w:cs="Times New Roman"/>
          <w:color w:val="000000"/>
          <w:sz w:val="25"/>
          <w:szCs w:val="25"/>
        </w:rPr>
        <w:t>Суду</w:t>
      </w:r>
      <w:r w:rsidRPr="001D44A2">
        <w:rPr>
          <w:rFonts w:ascii="Times New Roman" w:hAnsi="Times New Roman" w:cs="Times New Roman"/>
          <w:color w:val="000000"/>
          <w:sz w:val="96"/>
          <w:szCs w:val="96"/>
        </w:rPr>
        <w:t xml:space="preserve"> </w:t>
      </w:r>
      <w:r w:rsidRPr="001D44A2">
        <w:rPr>
          <w:rFonts w:ascii="Times New Roman" w:hAnsi="Times New Roman" w:cs="Times New Roman"/>
          <w:color w:val="000000"/>
          <w:sz w:val="25"/>
          <w:szCs w:val="25"/>
        </w:rPr>
        <w:t>від</w:t>
      </w:r>
      <w:r w:rsidRPr="001D44A2">
        <w:rPr>
          <w:rFonts w:ascii="Times New Roman" w:hAnsi="Times New Roman" w:cs="Times New Roman"/>
          <w:color w:val="000000"/>
          <w:sz w:val="96"/>
          <w:szCs w:val="96"/>
        </w:rPr>
        <w:t xml:space="preserve"> </w:t>
      </w:r>
      <w:r w:rsidRPr="001D44A2">
        <w:rPr>
          <w:rFonts w:ascii="Times New Roman" w:hAnsi="Times New Roman" w:cs="Times New Roman"/>
          <w:color w:val="000000"/>
          <w:sz w:val="25"/>
          <w:szCs w:val="25"/>
        </w:rPr>
        <w:t>14</w:t>
      </w:r>
      <w:r w:rsidR="006F612D" w:rsidRPr="001D44A2">
        <w:rPr>
          <w:rFonts w:ascii="Times New Roman" w:hAnsi="Times New Roman" w:cs="Times New Roman"/>
          <w:color w:val="000000"/>
          <w:sz w:val="96"/>
          <w:szCs w:val="96"/>
        </w:rPr>
        <w:t xml:space="preserve"> </w:t>
      </w:r>
      <w:r w:rsidR="006F612D" w:rsidRPr="001D44A2">
        <w:rPr>
          <w:rFonts w:ascii="Times New Roman" w:hAnsi="Times New Roman" w:cs="Times New Roman"/>
          <w:color w:val="000000"/>
          <w:sz w:val="25"/>
          <w:szCs w:val="25"/>
        </w:rPr>
        <w:t>листопада</w:t>
      </w:r>
      <w:r w:rsidR="00C951F6" w:rsidRPr="001D44A2">
        <w:rPr>
          <w:rFonts w:ascii="Times New Roman" w:hAnsi="Times New Roman" w:cs="Times New Roman"/>
          <w:color w:val="000000"/>
          <w:sz w:val="96"/>
          <w:szCs w:val="96"/>
        </w:rPr>
        <w:t xml:space="preserve"> </w:t>
      </w:r>
      <w:r w:rsidRPr="001D44A2">
        <w:rPr>
          <w:rFonts w:ascii="Times New Roman" w:hAnsi="Times New Roman" w:cs="Times New Roman"/>
          <w:color w:val="000000"/>
          <w:sz w:val="25"/>
          <w:szCs w:val="25"/>
        </w:rPr>
        <w:t>2022</w:t>
      </w:r>
      <w:r w:rsidRPr="001D44A2">
        <w:rPr>
          <w:rFonts w:ascii="Times New Roman" w:hAnsi="Times New Roman" w:cs="Times New Roman"/>
          <w:color w:val="000000"/>
          <w:sz w:val="96"/>
          <w:szCs w:val="96"/>
        </w:rPr>
        <w:t xml:space="preserve"> </w:t>
      </w:r>
      <w:r w:rsidRPr="001D44A2">
        <w:rPr>
          <w:rFonts w:ascii="Times New Roman" w:hAnsi="Times New Roman" w:cs="Times New Roman"/>
          <w:color w:val="000000"/>
          <w:sz w:val="25"/>
          <w:szCs w:val="25"/>
        </w:rPr>
        <w:t>року</w:t>
      </w:r>
      <w:r w:rsidRPr="001D44A2">
        <w:rPr>
          <w:rFonts w:ascii="Times New Roman" w:hAnsi="Times New Roman" w:cs="Times New Roman"/>
          <w:color w:val="000000"/>
          <w:sz w:val="96"/>
          <w:szCs w:val="96"/>
        </w:rPr>
        <w:t xml:space="preserve"> </w:t>
      </w:r>
      <w:r w:rsidRPr="001D44A2">
        <w:rPr>
          <w:rFonts w:ascii="Times New Roman" w:hAnsi="Times New Roman" w:cs="Times New Roman"/>
          <w:color w:val="000000"/>
          <w:sz w:val="25"/>
          <w:szCs w:val="25"/>
        </w:rPr>
        <w:t xml:space="preserve">№ 516/0/149-22 продовжено строк відрядження судді Апеляційного суду Дніпропетровської області Остапенко В.О. до Дніпровського апеляційного суду строком на </w:t>
      </w:r>
      <w:r w:rsidR="006F612D" w:rsidRPr="001D44A2">
        <w:rPr>
          <w:rFonts w:ascii="Times New Roman" w:hAnsi="Times New Roman" w:cs="Times New Roman"/>
          <w:color w:val="000000"/>
          <w:sz w:val="25"/>
          <w:szCs w:val="25"/>
        </w:rPr>
        <w:t>один</w:t>
      </w:r>
      <w:r w:rsidRPr="001D44A2">
        <w:rPr>
          <w:rFonts w:ascii="Times New Roman" w:hAnsi="Times New Roman" w:cs="Times New Roman"/>
          <w:color w:val="000000"/>
          <w:sz w:val="25"/>
          <w:szCs w:val="25"/>
        </w:rPr>
        <w:t xml:space="preserve"> рік.</w:t>
      </w:r>
    </w:p>
    <w:p w14:paraId="4440CF9B" w14:textId="7E9F0B1A" w:rsidR="006025E1" w:rsidRPr="001D44A2" w:rsidRDefault="006025E1" w:rsidP="0075448D">
      <w:pPr>
        <w:pStyle w:val="a3"/>
        <w:numPr>
          <w:ilvl w:val="0"/>
          <w:numId w:val="1"/>
        </w:numPr>
        <w:shd w:val="clear" w:color="auto" w:fill="FFFFFF"/>
        <w:spacing w:line="240" w:lineRule="auto"/>
        <w:ind w:left="0" w:firstLine="709"/>
        <w:jc w:val="both"/>
        <w:rPr>
          <w:rFonts w:ascii="Times New Roman" w:hAnsi="Times New Roman" w:cs="Times New Roman"/>
          <w:color w:val="000000"/>
          <w:sz w:val="25"/>
          <w:szCs w:val="25"/>
        </w:rPr>
      </w:pPr>
      <w:r w:rsidRPr="001D44A2">
        <w:rPr>
          <w:rFonts w:ascii="Times New Roman" w:hAnsi="Times New Roman" w:cs="Times New Roman"/>
          <w:color w:val="000000"/>
          <w:sz w:val="25"/>
          <w:szCs w:val="25"/>
        </w:rPr>
        <w:t xml:space="preserve">Рішенням Вищої ради правосуддя від 12 квітня 2024 року № 1020/0/15-24 суддю Апеляційного суду Дніпропетровської області Остапенко </w:t>
      </w:r>
      <w:r w:rsidR="00C951F6" w:rsidRPr="001D44A2">
        <w:rPr>
          <w:rFonts w:ascii="Times New Roman" w:hAnsi="Times New Roman" w:cs="Times New Roman"/>
          <w:color w:val="000000"/>
          <w:sz w:val="25"/>
          <w:szCs w:val="25"/>
        </w:rPr>
        <w:t>В.О. відряджено</w:t>
      </w:r>
      <w:r w:rsidRPr="001D44A2">
        <w:rPr>
          <w:rFonts w:ascii="Times New Roman" w:hAnsi="Times New Roman" w:cs="Times New Roman"/>
          <w:color w:val="000000"/>
          <w:sz w:val="25"/>
          <w:szCs w:val="25"/>
        </w:rPr>
        <w:t xml:space="preserve"> до Дніпровського апеляційного суду строком на один рік.</w:t>
      </w:r>
    </w:p>
    <w:p w14:paraId="0133EDAE" w14:textId="44DCB51A" w:rsidR="00831165" w:rsidRPr="001D44A2" w:rsidRDefault="00550D7D" w:rsidP="0075448D">
      <w:pPr>
        <w:pStyle w:val="a3"/>
        <w:numPr>
          <w:ilvl w:val="0"/>
          <w:numId w:val="1"/>
        </w:numPr>
        <w:shd w:val="clear" w:color="auto" w:fill="FFFFFF"/>
        <w:spacing w:line="240" w:lineRule="auto"/>
        <w:ind w:left="0" w:firstLine="709"/>
        <w:jc w:val="both"/>
        <w:rPr>
          <w:rFonts w:ascii="Times New Roman" w:hAnsi="Times New Roman" w:cs="Times New Roman"/>
          <w:color w:val="000000"/>
          <w:sz w:val="25"/>
          <w:szCs w:val="25"/>
        </w:rPr>
      </w:pPr>
      <w:r w:rsidRPr="001D44A2">
        <w:rPr>
          <w:rFonts w:ascii="Times New Roman" w:hAnsi="Times New Roman" w:cs="Times New Roman"/>
          <w:color w:val="000000"/>
          <w:sz w:val="25"/>
          <w:szCs w:val="25"/>
        </w:rPr>
        <w:t xml:space="preserve">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 16 жовтня 2019 року № 193-ІХ повноваження членів Вищої </w:t>
      </w:r>
      <w:r w:rsidRPr="001D44A2">
        <w:rPr>
          <w:rFonts w:ascii="Times New Roman" w:hAnsi="Times New Roman" w:cs="Times New Roman"/>
          <w:color w:val="000000"/>
          <w:sz w:val="25"/>
          <w:szCs w:val="25"/>
        </w:rPr>
        <w:lastRenderedPageBreak/>
        <w:t>кваліфікаційної комісії суддів України припинено, що унеможливило завершення кваліфікаційного оцінювання суддів, зокрема судді Остапенко В.О.</w:t>
      </w:r>
      <w:r w:rsidR="00831165" w:rsidRPr="001D44A2">
        <w:rPr>
          <w:rFonts w:ascii="Times New Roman" w:hAnsi="Times New Roman" w:cs="Times New Roman"/>
          <w:color w:val="000000" w:themeColor="text1"/>
          <w:sz w:val="25"/>
          <w:szCs w:val="25"/>
          <w:lang w:eastAsia="uk-UA"/>
        </w:rPr>
        <w:t xml:space="preserve"> </w:t>
      </w:r>
    </w:p>
    <w:p w14:paraId="310C07E4" w14:textId="7E408977" w:rsidR="00550D7D" w:rsidRPr="001D44A2" w:rsidRDefault="00831165" w:rsidP="0075448D">
      <w:pPr>
        <w:pStyle w:val="a3"/>
        <w:numPr>
          <w:ilvl w:val="0"/>
          <w:numId w:val="1"/>
        </w:numPr>
        <w:shd w:val="clear" w:color="auto" w:fill="FFFFFF"/>
        <w:spacing w:line="240" w:lineRule="auto"/>
        <w:ind w:left="0" w:firstLine="709"/>
        <w:jc w:val="both"/>
        <w:rPr>
          <w:rFonts w:ascii="Times New Roman" w:hAnsi="Times New Roman" w:cs="Times New Roman"/>
          <w:color w:val="000000"/>
          <w:sz w:val="25"/>
          <w:szCs w:val="25"/>
        </w:rPr>
      </w:pPr>
      <w:r w:rsidRPr="001D44A2">
        <w:rPr>
          <w:rFonts w:ascii="Times New Roman" w:hAnsi="Times New Roman" w:cs="Times New Roman"/>
          <w:color w:val="000000" w:themeColor="text1"/>
          <w:sz w:val="25"/>
          <w:szCs w:val="25"/>
          <w:lang w:eastAsia="uk-UA"/>
        </w:rPr>
        <w:t>Повноважний склад Вищої кваліфікаційної комісії суддів України сформовано 01</w:t>
      </w:r>
      <w:r w:rsidR="001D44A2">
        <w:rPr>
          <w:rFonts w:ascii="Times New Roman" w:hAnsi="Times New Roman" w:cs="Times New Roman"/>
          <w:color w:val="000000" w:themeColor="text1"/>
          <w:sz w:val="25"/>
          <w:szCs w:val="25"/>
          <w:lang w:eastAsia="uk-UA"/>
        </w:rPr>
        <w:t xml:space="preserve"> </w:t>
      </w:r>
      <w:r w:rsidRPr="001D44A2">
        <w:rPr>
          <w:rFonts w:ascii="Times New Roman" w:hAnsi="Times New Roman" w:cs="Times New Roman"/>
          <w:color w:val="000000" w:themeColor="text1"/>
          <w:sz w:val="25"/>
          <w:szCs w:val="25"/>
          <w:lang w:eastAsia="uk-UA"/>
        </w:rPr>
        <w:t>червня 2023 року.</w:t>
      </w:r>
    </w:p>
    <w:p w14:paraId="2210E6B2" w14:textId="07DBEA27" w:rsidR="00B10927" w:rsidRPr="001D44A2" w:rsidRDefault="00B10927" w:rsidP="0075448D">
      <w:pPr>
        <w:pStyle w:val="a3"/>
        <w:numPr>
          <w:ilvl w:val="0"/>
          <w:numId w:val="1"/>
        </w:numPr>
        <w:shd w:val="clear" w:color="auto" w:fill="FFFFFF"/>
        <w:spacing w:after="0" w:line="240" w:lineRule="auto"/>
        <w:ind w:left="0" w:firstLine="709"/>
        <w:jc w:val="both"/>
        <w:rPr>
          <w:rFonts w:ascii="Times New Roman" w:hAnsi="Times New Roman" w:cs="Times New Roman"/>
          <w:color w:val="000000"/>
          <w:sz w:val="25"/>
          <w:szCs w:val="25"/>
        </w:rPr>
      </w:pPr>
      <w:r w:rsidRPr="001D44A2">
        <w:rPr>
          <w:rFonts w:ascii="Times New Roman" w:hAnsi="Times New Roman" w:cs="Times New Roman"/>
          <w:color w:val="000000" w:themeColor="text1"/>
          <w:sz w:val="25"/>
          <w:szCs w:val="25"/>
          <w:lang w:eastAsia="uk-UA"/>
        </w:rPr>
        <w:t xml:space="preserve">Згідно з протоколом повторного розподілу між членами Комісії від </w:t>
      </w:r>
      <w:r w:rsidR="00CA008D" w:rsidRPr="001D44A2">
        <w:rPr>
          <w:rFonts w:ascii="Times New Roman" w:hAnsi="Times New Roman" w:cs="Times New Roman"/>
          <w:color w:val="000000" w:themeColor="text1"/>
          <w:sz w:val="25"/>
          <w:szCs w:val="25"/>
          <w:lang w:eastAsia="uk-UA"/>
        </w:rPr>
        <w:t>18</w:t>
      </w:r>
      <w:r w:rsidR="00D3103B" w:rsidRPr="001D44A2">
        <w:rPr>
          <w:rFonts w:ascii="Times New Roman" w:hAnsi="Times New Roman" w:cs="Times New Roman"/>
          <w:color w:val="000000" w:themeColor="text1"/>
          <w:sz w:val="25"/>
          <w:szCs w:val="25"/>
          <w:lang w:eastAsia="uk-UA"/>
        </w:rPr>
        <w:t xml:space="preserve"> </w:t>
      </w:r>
      <w:r w:rsidR="00CA008D" w:rsidRPr="001D44A2">
        <w:rPr>
          <w:rFonts w:ascii="Times New Roman" w:hAnsi="Times New Roman" w:cs="Times New Roman"/>
          <w:color w:val="000000" w:themeColor="text1"/>
          <w:sz w:val="25"/>
          <w:szCs w:val="25"/>
          <w:lang w:eastAsia="uk-UA"/>
        </w:rPr>
        <w:t xml:space="preserve">січня </w:t>
      </w:r>
      <w:r w:rsidRPr="001D44A2">
        <w:rPr>
          <w:rFonts w:ascii="Times New Roman" w:hAnsi="Times New Roman" w:cs="Times New Roman"/>
          <w:color w:val="000000" w:themeColor="text1"/>
          <w:sz w:val="25"/>
          <w:szCs w:val="25"/>
          <w:lang w:eastAsia="uk-UA"/>
        </w:rPr>
        <w:t>202</w:t>
      </w:r>
      <w:r w:rsidR="00CA008D" w:rsidRPr="001D44A2">
        <w:rPr>
          <w:rFonts w:ascii="Times New Roman" w:hAnsi="Times New Roman" w:cs="Times New Roman"/>
          <w:color w:val="000000" w:themeColor="text1"/>
          <w:sz w:val="25"/>
          <w:szCs w:val="25"/>
          <w:lang w:eastAsia="uk-UA"/>
        </w:rPr>
        <w:t>4</w:t>
      </w:r>
      <w:r w:rsidRPr="001D44A2">
        <w:rPr>
          <w:rFonts w:ascii="Times New Roman" w:hAnsi="Times New Roman" w:cs="Times New Roman"/>
          <w:color w:val="000000" w:themeColor="text1"/>
          <w:sz w:val="25"/>
          <w:szCs w:val="25"/>
          <w:lang w:eastAsia="uk-UA"/>
        </w:rPr>
        <w:t> </w:t>
      </w:r>
      <w:r w:rsidRPr="001D44A2">
        <w:rPr>
          <w:rFonts w:ascii="Times New Roman" w:hAnsi="Times New Roman" w:cs="Times New Roman"/>
          <w:color w:val="000000"/>
          <w:sz w:val="25"/>
          <w:szCs w:val="25"/>
        </w:rPr>
        <w:t xml:space="preserve">року доповідачем з цього питання визначено члена Комісії </w:t>
      </w:r>
      <w:proofErr w:type="spellStart"/>
      <w:r w:rsidRPr="001D44A2">
        <w:rPr>
          <w:rFonts w:ascii="Times New Roman" w:hAnsi="Times New Roman" w:cs="Times New Roman"/>
          <w:color w:val="000000"/>
          <w:sz w:val="25"/>
          <w:szCs w:val="25"/>
        </w:rPr>
        <w:t>Сабодаша</w:t>
      </w:r>
      <w:proofErr w:type="spellEnd"/>
      <w:r w:rsidR="00D3103B" w:rsidRPr="001D44A2">
        <w:rPr>
          <w:rFonts w:ascii="Times New Roman" w:hAnsi="Times New Roman" w:cs="Times New Roman"/>
          <w:color w:val="000000"/>
          <w:sz w:val="25"/>
          <w:szCs w:val="25"/>
        </w:rPr>
        <w:t xml:space="preserve"> </w:t>
      </w:r>
      <w:r w:rsidR="00CA008D" w:rsidRPr="001D44A2">
        <w:rPr>
          <w:rFonts w:ascii="Times New Roman" w:hAnsi="Times New Roman" w:cs="Times New Roman"/>
          <w:color w:val="000000"/>
          <w:sz w:val="25"/>
          <w:szCs w:val="25"/>
        </w:rPr>
        <w:t>Р.Б.</w:t>
      </w:r>
    </w:p>
    <w:p w14:paraId="3D5A2B22" w14:textId="58082F10" w:rsidR="00222B61" w:rsidRPr="001D44A2" w:rsidRDefault="00222B61" w:rsidP="0075448D">
      <w:pPr>
        <w:pStyle w:val="a3"/>
        <w:numPr>
          <w:ilvl w:val="0"/>
          <w:numId w:val="1"/>
        </w:numPr>
        <w:shd w:val="clear" w:color="auto" w:fill="FFFFFF"/>
        <w:spacing w:after="0" w:line="240" w:lineRule="auto"/>
        <w:ind w:left="0" w:firstLine="709"/>
        <w:jc w:val="both"/>
        <w:rPr>
          <w:rFonts w:ascii="Times New Roman" w:hAnsi="Times New Roman" w:cs="Times New Roman"/>
          <w:color w:val="000000"/>
          <w:sz w:val="25"/>
          <w:szCs w:val="25"/>
        </w:rPr>
      </w:pPr>
      <w:r w:rsidRPr="001D44A2">
        <w:rPr>
          <w:rFonts w:ascii="Times New Roman" w:hAnsi="Times New Roman" w:cs="Times New Roman"/>
          <w:color w:val="000000"/>
          <w:sz w:val="25"/>
          <w:szCs w:val="25"/>
        </w:rPr>
        <w:t xml:space="preserve">Абзацами першим та другим пункту 201 розділу XII «Прикінцеві та перехідні положення» Закону України «Про судоустрій і статус суддів» </w:t>
      </w:r>
      <w:r w:rsidR="00A24241" w:rsidRPr="001D44A2">
        <w:rPr>
          <w:rFonts w:ascii="Times New Roman" w:hAnsi="Times New Roman" w:cs="Times New Roman"/>
          <w:color w:val="000000"/>
          <w:sz w:val="25"/>
          <w:szCs w:val="25"/>
        </w:rPr>
        <w:t>(</w:t>
      </w:r>
      <w:r w:rsidR="00217381" w:rsidRPr="001D44A2">
        <w:rPr>
          <w:rFonts w:ascii="Times New Roman" w:hAnsi="Times New Roman" w:cs="Times New Roman"/>
          <w:color w:val="000000"/>
          <w:sz w:val="25"/>
          <w:szCs w:val="25"/>
        </w:rPr>
        <w:t>у</w:t>
      </w:r>
      <w:r w:rsidRPr="001D44A2">
        <w:rPr>
          <w:rFonts w:ascii="Times New Roman" w:hAnsi="Times New Roman" w:cs="Times New Roman"/>
          <w:color w:val="000000"/>
          <w:sz w:val="25"/>
          <w:szCs w:val="25"/>
        </w:rPr>
        <w:t xml:space="preserve"> редакції Закону України «Про внесення змін до Закону України «Про судоустрій і статус суддів» та деяких законодавчих</w:t>
      </w:r>
      <w:r w:rsidRPr="001D44A2">
        <w:rPr>
          <w:rFonts w:ascii="Times New Roman" w:hAnsi="Times New Roman" w:cs="Times New Roman"/>
          <w:color w:val="000000"/>
          <w:sz w:val="72"/>
          <w:szCs w:val="72"/>
        </w:rPr>
        <w:t xml:space="preserve"> </w:t>
      </w:r>
      <w:r w:rsidRPr="001D44A2">
        <w:rPr>
          <w:rFonts w:ascii="Times New Roman" w:hAnsi="Times New Roman" w:cs="Times New Roman"/>
          <w:color w:val="000000"/>
          <w:sz w:val="25"/>
          <w:szCs w:val="25"/>
        </w:rPr>
        <w:t>актів</w:t>
      </w:r>
      <w:r w:rsidRPr="001D44A2">
        <w:rPr>
          <w:rFonts w:ascii="Times New Roman" w:hAnsi="Times New Roman" w:cs="Times New Roman"/>
          <w:color w:val="000000"/>
          <w:sz w:val="72"/>
          <w:szCs w:val="72"/>
        </w:rPr>
        <w:t xml:space="preserve"> </w:t>
      </w:r>
      <w:r w:rsidRPr="001D44A2">
        <w:rPr>
          <w:rFonts w:ascii="Times New Roman" w:hAnsi="Times New Roman" w:cs="Times New Roman"/>
          <w:color w:val="000000"/>
          <w:sz w:val="25"/>
          <w:szCs w:val="25"/>
        </w:rPr>
        <w:t>України</w:t>
      </w:r>
      <w:r w:rsidRPr="001D44A2">
        <w:rPr>
          <w:rFonts w:ascii="Times New Roman" w:hAnsi="Times New Roman" w:cs="Times New Roman"/>
          <w:color w:val="000000"/>
          <w:sz w:val="72"/>
          <w:szCs w:val="72"/>
        </w:rPr>
        <w:t xml:space="preserve"> </w:t>
      </w:r>
      <w:r w:rsidRPr="001D44A2">
        <w:rPr>
          <w:rFonts w:ascii="Times New Roman" w:hAnsi="Times New Roman" w:cs="Times New Roman"/>
          <w:color w:val="000000"/>
          <w:sz w:val="25"/>
          <w:szCs w:val="25"/>
        </w:rPr>
        <w:t>щодо</w:t>
      </w:r>
      <w:r w:rsidRPr="001D44A2">
        <w:rPr>
          <w:rFonts w:ascii="Times New Roman" w:hAnsi="Times New Roman" w:cs="Times New Roman"/>
          <w:color w:val="000000"/>
          <w:sz w:val="72"/>
          <w:szCs w:val="72"/>
        </w:rPr>
        <w:t xml:space="preserve"> </w:t>
      </w:r>
      <w:r w:rsidRPr="001D44A2">
        <w:rPr>
          <w:rFonts w:ascii="Times New Roman" w:hAnsi="Times New Roman" w:cs="Times New Roman"/>
          <w:color w:val="000000"/>
          <w:sz w:val="25"/>
          <w:szCs w:val="25"/>
        </w:rPr>
        <w:t>удосконалення</w:t>
      </w:r>
      <w:r w:rsidRPr="001D44A2">
        <w:rPr>
          <w:rFonts w:ascii="Times New Roman" w:hAnsi="Times New Roman" w:cs="Times New Roman"/>
          <w:color w:val="000000"/>
          <w:sz w:val="72"/>
          <w:szCs w:val="72"/>
        </w:rPr>
        <w:t xml:space="preserve"> </w:t>
      </w:r>
      <w:r w:rsidRPr="001D44A2">
        <w:rPr>
          <w:rFonts w:ascii="Times New Roman" w:hAnsi="Times New Roman" w:cs="Times New Roman"/>
          <w:color w:val="000000"/>
          <w:sz w:val="25"/>
          <w:szCs w:val="25"/>
        </w:rPr>
        <w:t>процедур</w:t>
      </w:r>
      <w:r w:rsidRPr="001D44A2">
        <w:rPr>
          <w:rFonts w:ascii="Times New Roman" w:hAnsi="Times New Roman" w:cs="Times New Roman"/>
          <w:color w:val="000000"/>
          <w:sz w:val="72"/>
          <w:szCs w:val="72"/>
        </w:rPr>
        <w:t xml:space="preserve"> </w:t>
      </w:r>
      <w:r w:rsidRPr="001D44A2">
        <w:rPr>
          <w:rFonts w:ascii="Times New Roman" w:hAnsi="Times New Roman" w:cs="Times New Roman"/>
          <w:color w:val="000000"/>
          <w:sz w:val="25"/>
          <w:szCs w:val="25"/>
        </w:rPr>
        <w:t>суддівської</w:t>
      </w:r>
      <w:r w:rsidRPr="001D44A2">
        <w:rPr>
          <w:rFonts w:ascii="Times New Roman" w:hAnsi="Times New Roman" w:cs="Times New Roman"/>
          <w:color w:val="000000"/>
          <w:sz w:val="72"/>
          <w:szCs w:val="72"/>
        </w:rPr>
        <w:t xml:space="preserve"> </w:t>
      </w:r>
      <w:r w:rsidRPr="001D44A2">
        <w:rPr>
          <w:rFonts w:ascii="Times New Roman" w:hAnsi="Times New Roman" w:cs="Times New Roman"/>
          <w:color w:val="000000"/>
          <w:sz w:val="25"/>
          <w:szCs w:val="25"/>
        </w:rPr>
        <w:t>кар’єри»</w:t>
      </w:r>
      <w:r w:rsidRPr="001D44A2">
        <w:rPr>
          <w:rFonts w:ascii="Times New Roman" w:hAnsi="Times New Roman" w:cs="Times New Roman"/>
          <w:color w:val="000000"/>
          <w:sz w:val="72"/>
          <w:szCs w:val="72"/>
        </w:rPr>
        <w:t xml:space="preserve"> </w:t>
      </w:r>
      <w:r w:rsidRPr="001D44A2">
        <w:rPr>
          <w:rFonts w:ascii="Times New Roman" w:hAnsi="Times New Roman" w:cs="Times New Roman"/>
          <w:color w:val="000000"/>
          <w:sz w:val="25"/>
          <w:szCs w:val="25"/>
        </w:rPr>
        <w:t>№ 3511-IX</w:t>
      </w:r>
      <w:r w:rsidR="00A24241" w:rsidRPr="001D44A2">
        <w:rPr>
          <w:rFonts w:ascii="Times New Roman" w:hAnsi="Times New Roman" w:cs="Times New Roman"/>
          <w:color w:val="000000"/>
          <w:sz w:val="25"/>
          <w:szCs w:val="25"/>
        </w:rPr>
        <w:t>)</w:t>
      </w:r>
      <w:r w:rsidRPr="001D44A2">
        <w:rPr>
          <w:rFonts w:ascii="Times New Roman" w:hAnsi="Times New Roman" w:cs="Times New Roman"/>
          <w:color w:val="000000"/>
          <w:sz w:val="25"/>
          <w:szCs w:val="25"/>
        </w:rPr>
        <w:t xml:space="preserve"> передбачено, якщо Вищою радою правосуддя відмовлено в задоволенні подання Вищої кваліфікаційної комісії суддів України про звільнення судді у зв’язку з його невідповідністю займаній посаді, суддя вважається таким, чию відповідність займаній посаді не оцінено відповідно до підпункту 4 пункту 16-1 розділу XV «Перехідні положення» Конституції України.</w:t>
      </w:r>
    </w:p>
    <w:p w14:paraId="473579F6" w14:textId="6CA44741" w:rsidR="00222B61" w:rsidRPr="001D44A2" w:rsidRDefault="00222B61" w:rsidP="0075448D">
      <w:pPr>
        <w:pStyle w:val="a3"/>
        <w:numPr>
          <w:ilvl w:val="0"/>
          <w:numId w:val="1"/>
        </w:numPr>
        <w:shd w:val="clear" w:color="auto" w:fill="FFFFFF"/>
        <w:spacing w:after="0" w:line="240" w:lineRule="auto"/>
        <w:ind w:left="0" w:firstLine="709"/>
        <w:jc w:val="both"/>
        <w:rPr>
          <w:rFonts w:ascii="Times New Roman" w:hAnsi="Times New Roman" w:cs="Times New Roman"/>
          <w:color w:val="000000"/>
          <w:sz w:val="25"/>
          <w:szCs w:val="25"/>
        </w:rPr>
      </w:pPr>
      <w:r w:rsidRPr="001D44A2">
        <w:rPr>
          <w:rFonts w:ascii="Times New Roman" w:hAnsi="Times New Roman" w:cs="Times New Roman"/>
          <w:color w:val="000000"/>
          <w:sz w:val="25"/>
          <w:szCs w:val="25"/>
        </w:rPr>
        <w:t xml:space="preserve">У такому разі оцінювання відповідності судді займаній посаді продовжується Вищою кваліфікаційною комісією суддів України в пленарному складі із стадії, що визначена Вищою радою правосуддя </w:t>
      </w:r>
      <w:r w:rsidR="00FF0820" w:rsidRPr="001D44A2">
        <w:rPr>
          <w:rFonts w:ascii="Times New Roman" w:hAnsi="Times New Roman" w:cs="Times New Roman"/>
          <w:color w:val="000000"/>
          <w:sz w:val="25"/>
          <w:szCs w:val="25"/>
        </w:rPr>
        <w:t>в</w:t>
      </w:r>
      <w:r w:rsidRPr="001D44A2">
        <w:rPr>
          <w:rFonts w:ascii="Times New Roman" w:hAnsi="Times New Roman" w:cs="Times New Roman"/>
          <w:color w:val="000000"/>
          <w:sz w:val="25"/>
          <w:szCs w:val="25"/>
        </w:rPr>
        <w:t xml:space="preserve"> рішенні про відмову в задоволенні подання про звільнення такого судді.</w:t>
      </w:r>
    </w:p>
    <w:p w14:paraId="5BDC0FA6" w14:textId="6C3025EE" w:rsidR="00D353F8" w:rsidRPr="001D44A2" w:rsidRDefault="00D30CE0" w:rsidP="0075448D">
      <w:pPr>
        <w:pStyle w:val="a3"/>
        <w:numPr>
          <w:ilvl w:val="0"/>
          <w:numId w:val="1"/>
        </w:numPr>
        <w:shd w:val="clear" w:color="auto" w:fill="FFFFFF"/>
        <w:spacing w:after="0" w:line="240" w:lineRule="auto"/>
        <w:ind w:left="0" w:firstLine="709"/>
        <w:jc w:val="both"/>
        <w:rPr>
          <w:rFonts w:ascii="Times New Roman" w:hAnsi="Times New Roman" w:cs="Times New Roman"/>
          <w:color w:val="000000"/>
          <w:sz w:val="25"/>
          <w:szCs w:val="25"/>
        </w:rPr>
      </w:pPr>
      <w:r w:rsidRPr="001D44A2">
        <w:rPr>
          <w:rFonts w:ascii="Times New Roman" w:hAnsi="Times New Roman" w:cs="Times New Roman"/>
          <w:color w:val="000000"/>
          <w:sz w:val="25"/>
          <w:szCs w:val="25"/>
        </w:rPr>
        <w:t>Рішенням Комісії у пленарному складі від 22 травня 2024 року</w:t>
      </w:r>
      <w:r w:rsidR="00B10828" w:rsidRPr="001D44A2">
        <w:rPr>
          <w:rFonts w:ascii="Times New Roman" w:hAnsi="Times New Roman" w:cs="Times New Roman"/>
          <w:color w:val="000000"/>
          <w:sz w:val="25"/>
          <w:szCs w:val="25"/>
        </w:rPr>
        <w:t xml:space="preserve"> </w:t>
      </w:r>
      <w:r w:rsidRPr="001D44A2">
        <w:rPr>
          <w:rFonts w:ascii="Times New Roman" w:hAnsi="Times New Roman" w:cs="Times New Roman"/>
          <w:color w:val="000000"/>
          <w:sz w:val="25"/>
          <w:szCs w:val="25"/>
        </w:rPr>
        <w:t>№ 127/зп-24 оцінювання судді Апеляційного суду Дніпропетровської області Остапенко В.О. на відповідність займаній посаді продовж</w:t>
      </w:r>
      <w:r w:rsidR="005C7EE3" w:rsidRPr="001D44A2">
        <w:rPr>
          <w:rFonts w:ascii="Times New Roman" w:hAnsi="Times New Roman" w:cs="Times New Roman"/>
          <w:color w:val="000000"/>
          <w:sz w:val="25"/>
          <w:szCs w:val="25"/>
        </w:rPr>
        <w:t>ено</w:t>
      </w:r>
      <w:r w:rsidRPr="001D44A2">
        <w:rPr>
          <w:rFonts w:ascii="Times New Roman" w:hAnsi="Times New Roman" w:cs="Times New Roman"/>
          <w:color w:val="000000"/>
          <w:sz w:val="25"/>
          <w:szCs w:val="25"/>
        </w:rPr>
        <w:t xml:space="preserve"> зі стадії (етапу) «Дослідження досьє та проведення співбесіди» Вищою кваліфікаційною комісією суддів України у пленарному складі.</w:t>
      </w:r>
    </w:p>
    <w:p w14:paraId="3742CBDF" w14:textId="3C9BCEB4" w:rsidR="00BB58ED" w:rsidRPr="001D44A2" w:rsidRDefault="00257D9D" w:rsidP="0075448D">
      <w:pPr>
        <w:pStyle w:val="a3"/>
        <w:numPr>
          <w:ilvl w:val="0"/>
          <w:numId w:val="1"/>
        </w:numPr>
        <w:shd w:val="clear" w:color="auto" w:fill="FFFFFF"/>
        <w:spacing w:after="0" w:line="240" w:lineRule="auto"/>
        <w:ind w:left="0" w:firstLine="709"/>
        <w:jc w:val="both"/>
        <w:rPr>
          <w:rFonts w:ascii="Times New Roman" w:hAnsi="Times New Roman" w:cs="Times New Roman"/>
          <w:color w:val="000000"/>
          <w:sz w:val="25"/>
          <w:szCs w:val="25"/>
        </w:rPr>
      </w:pPr>
      <w:r w:rsidRPr="001D44A2">
        <w:rPr>
          <w:rFonts w:ascii="Times New Roman" w:hAnsi="Times New Roman" w:cs="Times New Roman"/>
          <w:color w:val="000000"/>
          <w:sz w:val="25"/>
          <w:szCs w:val="25"/>
        </w:rPr>
        <w:t xml:space="preserve">До Комісії </w:t>
      </w:r>
      <w:r w:rsidR="00F632B8" w:rsidRPr="001D44A2">
        <w:rPr>
          <w:rFonts w:ascii="Times New Roman" w:hAnsi="Times New Roman" w:cs="Times New Roman"/>
          <w:color w:val="000000"/>
          <w:sz w:val="25"/>
          <w:szCs w:val="25"/>
        </w:rPr>
        <w:t>11 листопада</w:t>
      </w:r>
      <w:r w:rsidRPr="001D44A2">
        <w:rPr>
          <w:rFonts w:ascii="Times New Roman" w:hAnsi="Times New Roman" w:cs="Times New Roman"/>
          <w:color w:val="000000"/>
          <w:sz w:val="25"/>
          <w:szCs w:val="25"/>
        </w:rPr>
        <w:t xml:space="preserve"> 2024 року надійшов </w:t>
      </w:r>
      <w:r w:rsidR="009A5900" w:rsidRPr="001D44A2">
        <w:rPr>
          <w:rFonts w:ascii="Times New Roman" w:hAnsi="Times New Roman" w:cs="Times New Roman"/>
          <w:color w:val="000000"/>
          <w:sz w:val="25"/>
          <w:szCs w:val="25"/>
        </w:rPr>
        <w:t>в</w:t>
      </w:r>
      <w:r w:rsidRPr="001D44A2">
        <w:rPr>
          <w:rFonts w:ascii="Times New Roman" w:hAnsi="Times New Roman" w:cs="Times New Roman"/>
          <w:color w:val="000000"/>
          <w:sz w:val="25"/>
          <w:szCs w:val="25"/>
        </w:rPr>
        <w:t xml:space="preserve">исновок </w:t>
      </w:r>
      <w:r w:rsidR="009A5900" w:rsidRPr="001D44A2">
        <w:rPr>
          <w:rFonts w:ascii="Times New Roman" w:hAnsi="Times New Roman" w:cs="Times New Roman"/>
          <w:color w:val="000000"/>
          <w:sz w:val="25"/>
          <w:szCs w:val="25"/>
        </w:rPr>
        <w:t xml:space="preserve">ГРД </w:t>
      </w:r>
      <w:r w:rsidRPr="001D44A2">
        <w:rPr>
          <w:rFonts w:ascii="Times New Roman" w:hAnsi="Times New Roman" w:cs="Times New Roman"/>
          <w:color w:val="000000"/>
          <w:sz w:val="25"/>
          <w:szCs w:val="25"/>
        </w:rPr>
        <w:t xml:space="preserve">у новій редакції про невідповідність судді </w:t>
      </w:r>
      <w:r w:rsidR="00F632B8" w:rsidRPr="001D44A2">
        <w:rPr>
          <w:rFonts w:ascii="Times New Roman" w:hAnsi="Times New Roman" w:cs="Times New Roman"/>
          <w:color w:val="000000"/>
          <w:sz w:val="25"/>
          <w:szCs w:val="25"/>
        </w:rPr>
        <w:t>Апеляційного с</w:t>
      </w:r>
      <w:r w:rsidRPr="001D44A2">
        <w:rPr>
          <w:rFonts w:ascii="Times New Roman" w:hAnsi="Times New Roman" w:cs="Times New Roman"/>
          <w:color w:val="000000"/>
          <w:sz w:val="25"/>
          <w:szCs w:val="25"/>
        </w:rPr>
        <w:t xml:space="preserve">уду Дніпропетровської області </w:t>
      </w:r>
      <w:r w:rsidR="00BB58ED" w:rsidRPr="001D44A2">
        <w:rPr>
          <w:rFonts w:ascii="Times New Roman" w:hAnsi="Times New Roman" w:cs="Times New Roman"/>
          <w:color w:val="000000"/>
          <w:sz w:val="25"/>
          <w:szCs w:val="25"/>
        </w:rPr>
        <w:t>Остапенко В.О.</w:t>
      </w:r>
      <w:r w:rsidRPr="001D44A2">
        <w:rPr>
          <w:rFonts w:ascii="Times New Roman" w:hAnsi="Times New Roman" w:cs="Times New Roman"/>
          <w:color w:val="000000"/>
          <w:sz w:val="25"/>
          <w:szCs w:val="25"/>
        </w:rPr>
        <w:t xml:space="preserve"> критеріям доброчесності та професійної етики, затверджений рішенням ГРД </w:t>
      </w:r>
      <w:r w:rsidR="00BB58ED" w:rsidRPr="001D44A2">
        <w:rPr>
          <w:rFonts w:ascii="Times New Roman" w:hAnsi="Times New Roman" w:cs="Times New Roman"/>
          <w:color w:val="000000"/>
          <w:sz w:val="25"/>
          <w:szCs w:val="25"/>
        </w:rPr>
        <w:t>10</w:t>
      </w:r>
      <w:r w:rsidR="00817B51" w:rsidRPr="001D44A2">
        <w:rPr>
          <w:rFonts w:ascii="Times New Roman" w:hAnsi="Times New Roman" w:cs="Times New Roman"/>
          <w:color w:val="000000"/>
          <w:sz w:val="25"/>
          <w:szCs w:val="25"/>
        </w:rPr>
        <w:t xml:space="preserve"> </w:t>
      </w:r>
      <w:r w:rsidR="00BB58ED" w:rsidRPr="001D44A2">
        <w:rPr>
          <w:rFonts w:ascii="Times New Roman" w:hAnsi="Times New Roman" w:cs="Times New Roman"/>
          <w:color w:val="000000"/>
          <w:sz w:val="25"/>
          <w:szCs w:val="25"/>
        </w:rPr>
        <w:t>листопада</w:t>
      </w:r>
      <w:r w:rsidRPr="001D44A2">
        <w:rPr>
          <w:rFonts w:ascii="Times New Roman" w:hAnsi="Times New Roman" w:cs="Times New Roman"/>
          <w:color w:val="000000"/>
          <w:sz w:val="25"/>
          <w:szCs w:val="25"/>
        </w:rPr>
        <w:t xml:space="preserve"> 2024 року</w:t>
      </w:r>
      <w:r w:rsidR="00BB58ED" w:rsidRPr="001D44A2">
        <w:rPr>
          <w:rFonts w:ascii="Times New Roman" w:hAnsi="Times New Roman" w:cs="Times New Roman"/>
          <w:color w:val="000000"/>
          <w:sz w:val="25"/>
          <w:szCs w:val="25"/>
        </w:rPr>
        <w:t>.</w:t>
      </w:r>
    </w:p>
    <w:p w14:paraId="0A3C8245" w14:textId="754E3AD8" w:rsidR="00E02E1E" w:rsidRPr="001D44A2" w:rsidRDefault="00BB58ED" w:rsidP="0075448D">
      <w:pPr>
        <w:pStyle w:val="a3"/>
        <w:numPr>
          <w:ilvl w:val="0"/>
          <w:numId w:val="1"/>
        </w:numPr>
        <w:shd w:val="clear" w:color="auto" w:fill="FFFFFF"/>
        <w:spacing w:after="0" w:line="240" w:lineRule="auto"/>
        <w:ind w:left="0" w:firstLine="709"/>
        <w:jc w:val="both"/>
        <w:rPr>
          <w:rFonts w:ascii="Times New Roman" w:hAnsi="Times New Roman" w:cs="Times New Roman"/>
          <w:color w:val="000000"/>
          <w:sz w:val="25"/>
          <w:szCs w:val="25"/>
        </w:rPr>
      </w:pPr>
      <w:r w:rsidRPr="001D44A2">
        <w:rPr>
          <w:rFonts w:ascii="Times New Roman" w:hAnsi="Times New Roman" w:cs="Times New Roman"/>
          <w:color w:val="000000" w:themeColor="text1"/>
          <w:sz w:val="25"/>
          <w:szCs w:val="25"/>
          <w:lang w:eastAsia="uk-UA"/>
        </w:rPr>
        <w:t xml:space="preserve">На спростування висновку ГРД суддею надані </w:t>
      </w:r>
      <w:r w:rsidR="00817B51" w:rsidRPr="001D44A2">
        <w:rPr>
          <w:rFonts w:ascii="Times New Roman" w:hAnsi="Times New Roman" w:cs="Times New Roman"/>
          <w:color w:val="000000" w:themeColor="text1"/>
          <w:sz w:val="25"/>
          <w:szCs w:val="25"/>
          <w:lang w:eastAsia="uk-UA"/>
        </w:rPr>
        <w:t xml:space="preserve">письмові </w:t>
      </w:r>
      <w:r w:rsidRPr="001D44A2">
        <w:rPr>
          <w:rFonts w:ascii="Times New Roman" w:hAnsi="Times New Roman" w:cs="Times New Roman"/>
          <w:color w:val="000000" w:themeColor="text1"/>
          <w:sz w:val="25"/>
          <w:szCs w:val="25"/>
          <w:lang w:eastAsia="uk-UA"/>
        </w:rPr>
        <w:t>пояснення.</w:t>
      </w:r>
    </w:p>
    <w:p w14:paraId="1E6E78BC" w14:textId="0AF2D464" w:rsidR="00C314D3" w:rsidRPr="001D44A2" w:rsidRDefault="00C314D3" w:rsidP="0075448D">
      <w:pPr>
        <w:pStyle w:val="a3"/>
        <w:numPr>
          <w:ilvl w:val="0"/>
          <w:numId w:val="1"/>
        </w:numPr>
        <w:shd w:val="clear" w:color="auto" w:fill="FFFFFF"/>
        <w:spacing w:after="0" w:line="240" w:lineRule="auto"/>
        <w:ind w:left="0" w:firstLine="709"/>
        <w:jc w:val="both"/>
        <w:rPr>
          <w:rFonts w:ascii="Times New Roman" w:hAnsi="Times New Roman" w:cs="Times New Roman"/>
          <w:color w:val="000000"/>
          <w:sz w:val="25"/>
          <w:szCs w:val="25"/>
        </w:rPr>
      </w:pPr>
      <w:r w:rsidRPr="001D44A2">
        <w:rPr>
          <w:rFonts w:ascii="Times New Roman" w:hAnsi="Times New Roman" w:cs="Times New Roman"/>
          <w:color w:val="000000"/>
          <w:sz w:val="25"/>
          <w:szCs w:val="25"/>
        </w:rPr>
        <w:t xml:space="preserve">Питання </w:t>
      </w:r>
      <w:r w:rsidR="00A24EDF" w:rsidRPr="001D44A2">
        <w:rPr>
          <w:rFonts w:ascii="Times New Roman" w:hAnsi="Times New Roman" w:cs="Times New Roman"/>
          <w:color w:val="000000"/>
          <w:sz w:val="25"/>
          <w:szCs w:val="25"/>
        </w:rPr>
        <w:t>про відповідність судді Апеляційного суду Дніпропетровської області Остапенко В.О.</w:t>
      </w:r>
      <w:r w:rsidR="00827B84" w:rsidRPr="001D44A2">
        <w:rPr>
          <w:rFonts w:ascii="Times New Roman" w:hAnsi="Times New Roman" w:cs="Times New Roman"/>
          <w:color w:val="000000"/>
          <w:sz w:val="25"/>
          <w:szCs w:val="25"/>
        </w:rPr>
        <w:t xml:space="preserve"> </w:t>
      </w:r>
      <w:r w:rsidR="003E079C" w:rsidRPr="001D44A2">
        <w:rPr>
          <w:rFonts w:ascii="Times New Roman" w:hAnsi="Times New Roman" w:cs="Times New Roman"/>
          <w:color w:val="000000"/>
          <w:sz w:val="25"/>
          <w:szCs w:val="25"/>
        </w:rPr>
        <w:t xml:space="preserve">займаній посаді </w:t>
      </w:r>
      <w:proofErr w:type="spellStart"/>
      <w:r w:rsidR="00827B84" w:rsidRPr="001D44A2">
        <w:rPr>
          <w:rFonts w:ascii="Times New Roman" w:hAnsi="Times New Roman" w:cs="Times New Roman"/>
          <w:color w:val="000000"/>
          <w:sz w:val="25"/>
          <w:szCs w:val="25"/>
        </w:rPr>
        <w:t>внесе</w:t>
      </w:r>
      <w:r w:rsidRPr="001D44A2">
        <w:rPr>
          <w:rFonts w:ascii="Times New Roman" w:hAnsi="Times New Roman" w:cs="Times New Roman"/>
          <w:color w:val="000000"/>
          <w:sz w:val="25"/>
          <w:szCs w:val="25"/>
        </w:rPr>
        <w:t>но</w:t>
      </w:r>
      <w:proofErr w:type="spellEnd"/>
      <w:r w:rsidRPr="001D44A2">
        <w:rPr>
          <w:rFonts w:ascii="Times New Roman" w:hAnsi="Times New Roman" w:cs="Times New Roman"/>
          <w:color w:val="000000"/>
          <w:sz w:val="25"/>
          <w:szCs w:val="25"/>
        </w:rPr>
        <w:t xml:space="preserve"> на розгляд Вищої кваліфікаційної комісії суддів України у пленарному складі на</w:t>
      </w:r>
      <w:r w:rsidR="0076409D" w:rsidRPr="001D44A2">
        <w:rPr>
          <w:rFonts w:ascii="Times New Roman" w:hAnsi="Times New Roman" w:cs="Times New Roman"/>
          <w:color w:val="000000"/>
          <w:sz w:val="25"/>
          <w:szCs w:val="25"/>
        </w:rPr>
        <w:t xml:space="preserve"> 26 листопада</w:t>
      </w:r>
      <w:r w:rsidRPr="001D44A2">
        <w:rPr>
          <w:rFonts w:ascii="Times New Roman" w:hAnsi="Times New Roman" w:cs="Times New Roman"/>
          <w:color w:val="000000"/>
          <w:sz w:val="25"/>
          <w:szCs w:val="25"/>
        </w:rPr>
        <w:t xml:space="preserve"> 2024 року.</w:t>
      </w:r>
    </w:p>
    <w:p w14:paraId="24A32AE8" w14:textId="05BEC59E" w:rsidR="000A1930" w:rsidRPr="001D44A2" w:rsidRDefault="005C7EE3" w:rsidP="0075448D">
      <w:pPr>
        <w:pStyle w:val="a3"/>
        <w:numPr>
          <w:ilvl w:val="0"/>
          <w:numId w:val="1"/>
        </w:numPr>
        <w:spacing w:after="0" w:line="240" w:lineRule="auto"/>
        <w:ind w:left="0" w:firstLine="709"/>
        <w:jc w:val="both"/>
        <w:rPr>
          <w:rFonts w:ascii="Times New Roman" w:hAnsi="Times New Roman" w:cs="Times New Roman"/>
          <w:color w:val="000000"/>
          <w:sz w:val="25"/>
          <w:szCs w:val="25"/>
        </w:rPr>
      </w:pPr>
      <w:r w:rsidRPr="001D44A2">
        <w:rPr>
          <w:rFonts w:ascii="Times New Roman" w:hAnsi="Times New Roman" w:cs="Times New Roman"/>
          <w:color w:val="000000"/>
          <w:sz w:val="25"/>
          <w:szCs w:val="25"/>
        </w:rPr>
        <w:t xml:space="preserve">У зв’язку з перебуванням Остапенко В.О. у відпустці </w:t>
      </w:r>
      <w:r w:rsidR="007214B9" w:rsidRPr="001D44A2">
        <w:rPr>
          <w:rFonts w:ascii="Times New Roman" w:hAnsi="Times New Roman" w:cs="Times New Roman"/>
          <w:color w:val="000000"/>
          <w:sz w:val="25"/>
          <w:szCs w:val="25"/>
        </w:rPr>
        <w:t xml:space="preserve">співбесіду </w:t>
      </w:r>
      <w:r w:rsidR="00637E65" w:rsidRPr="001D44A2">
        <w:rPr>
          <w:rFonts w:ascii="Times New Roman" w:hAnsi="Times New Roman" w:cs="Times New Roman"/>
          <w:color w:val="000000"/>
          <w:sz w:val="25"/>
          <w:szCs w:val="25"/>
        </w:rPr>
        <w:t>26 листопада 2024 року</w:t>
      </w:r>
      <w:r w:rsidR="000A1930" w:rsidRPr="001D44A2">
        <w:rPr>
          <w:rFonts w:ascii="Times New Roman" w:hAnsi="Times New Roman" w:cs="Times New Roman"/>
          <w:color w:val="000000"/>
          <w:sz w:val="25"/>
          <w:szCs w:val="25"/>
        </w:rPr>
        <w:t xml:space="preserve"> було відкладено до </w:t>
      </w:r>
      <w:r w:rsidR="00EA32B2" w:rsidRPr="001D44A2">
        <w:rPr>
          <w:rFonts w:ascii="Times New Roman" w:hAnsi="Times New Roman" w:cs="Times New Roman"/>
          <w:color w:val="000000"/>
          <w:sz w:val="25"/>
          <w:szCs w:val="25"/>
        </w:rPr>
        <w:t>16 грудня</w:t>
      </w:r>
      <w:r w:rsidR="000A1930" w:rsidRPr="001D44A2">
        <w:rPr>
          <w:rFonts w:ascii="Times New Roman" w:hAnsi="Times New Roman" w:cs="Times New Roman"/>
          <w:color w:val="000000"/>
          <w:sz w:val="25"/>
          <w:szCs w:val="25"/>
        </w:rPr>
        <w:t xml:space="preserve"> 2024 року.</w:t>
      </w:r>
    </w:p>
    <w:p w14:paraId="6372459D" w14:textId="77777777" w:rsidR="00034F23" w:rsidRPr="001D44A2" w:rsidRDefault="00034F23" w:rsidP="0075448D">
      <w:pPr>
        <w:pBdr>
          <w:top w:val="nil"/>
          <w:left w:val="nil"/>
          <w:bottom w:val="nil"/>
          <w:right w:val="nil"/>
          <w:between w:val="nil"/>
        </w:pBdr>
        <w:shd w:val="clear" w:color="auto" w:fill="FFFFFF"/>
        <w:ind w:firstLine="708"/>
        <w:jc w:val="both"/>
        <w:rPr>
          <w:b/>
          <w:color w:val="000000" w:themeColor="text1"/>
          <w:sz w:val="25"/>
          <w:szCs w:val="25"/>
          <w:lang w:val="uk-UA"/>
        </w:rPr>
      </w:pPr>
      <w:r w:rsidRPr="001D44A2">
        <w:rPr>
          <w:b/>
          <w:color w:val="000000" w:themeColor="text1"/>
          <w:sz w:val="25"/>
          <w:szCs w:val="25"/>
          <w:lang w:val="uk-UA"/>
        </w:rPr>
        <w:t>ІІ. Правові підстави та загальний порядок проведення кваліфікаційного оцінювання судді на відповідність займаній посаді.</w:t>
      </w:r>
    </w:p>
    <w:p w14:paraId="4F33B7A9" w14:textId="3E233E85" w:rsidR="00034F23" w:rsidRPr="001D44A2" w:rsidRDefault="00034F23" w:rsidP="0075448D">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1D44A2">
        <w:rPr>
          <w:rFonts w:ascii="Times New Roman" w:hAnsi="Times New Roman" w:cs="Times New Roman"/>
          <w:color w:val="000000" w:themeColor="text1"/>
          <w:sz w:val="25"/>
          <w:szCs w:val="25"/>
        </w:rPr>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w:t>
      </w:r>
      <w:r w:rsidR="00635EBD" w:rsidRPr="001D44A2">
        <w:rPr>
          <w:rFonts w:ascii="Times New Roman" w:hAnsi="Times New Roman" w:cs="Times New Roman"/>
          <w:color w:val="000000" w:themeColor="text1"/>
          <w:sz w:val="25"/>
          <w:szCs w:val="25"/>
        </w:rPr>
        <w:t>,</w:t>
      </w:r>
      <w:r w:rsidRPr="001D44A2">
        <w:rPr>
          <w:rFonts w:ascii="Times New Roman" w:hAnsi="Times New Roman" w:cs="Times New Roman"/>
          <w:color w:val="000000" w:themeColor="text1"/>
          <w:sz w:val="25"/>
          <w:szCs w:val="25"/>
        </w:rPr>
        <w:t xml:space="preserve"> має бути оцінена в порядку, визначеному законом.</w:t>
      </w:r>
    </w:p>
    <w:p w14:paraId="0E19AE15" w14:textId="158DE2A4" w:rsidR="00034F23" w:rsidRPr="001D44A2" w:rsidRDefault="00034F23" w:rsidP="0075448D">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1D44A2">
        <w:rPr>
          <w:rFonts w:ascii="Times New Roman" w:hAnsi="Times New Roman" w:cs="Times New Roman"/>
          <w:color w:val="000000" w:themeColor="text1"/>
          <w:sz w:val="25"/>
          <w:szCs w:val="25"/>
        </w:rPr>
        <w:t xml:space="preserve">Абзацами першим та другим пункту 20 розділу XII «Прикінцеві та перехідні положення» Закону України «Про судоустрій і статус суддів» </w:t>
      </w:r>
      <w:r w:rsidR="007214B9" w:rsidRPr="001D44A2">
        <w:rPr>
          <w:rFonts w:ascii="Times New Roman" w:hAnsi="Times New Roman" w:cs="Times New Roman"/>
          <w:color w:val="000000" w:themeColor="text1"/>
          <w:sz w:val="25"/>
          <w:szCs w:val="25"/>
        </w:rPr>
        <w:t xml:space="preserve">(далі </w:t>
      </w:r>
      <w:r w:rsidR="00635EBD" w:rsidRPr="001D44A2">
        <w:rPr>
          <w:rFonts w:ascii="Times New Roman" w:hAnsi="Times New Roman" w:cs="Times New Roman"/>
          <w:color w:val="000000" w:themeColor="text1"/>
          <w:sz w:val="25"/>
          <w:szCs w:val="25"/>
        </w:rPr>
        <w:t>–</w:t>
      </w:r>
      <w:r w:rsidR="007214B9" w:rsidRPr="001D44A2">
        <w:rPr>
          <w:rFonts w:ascii="Times New Roman" w:hAnsi="Times New Roman" w:cs="Times New Roman"/>
          <w:color w:val="000000" w:themeColor="text1"/>
          <w:sz w:val="25"/>
          <w:szCs w:val="25"/>
        </w:rPr>
        <w:t xml:space="preserve"> Закон</w:t>
      </w:r>
      <w:r w:rsidR="00635EBD" w:rsidRPr="001D44A2">
        <w:rPr>
          <w:rFonts w:ascii="Times New Roman" w:hAnsi="Times New Roman" w:cs="Times New Roman"/>
          <w:color w:val="000000" w:themeColor="text1"/>
          <w:sz w:val="25"/>
          <w:szCs w:val="25"/>
        </w:rPr>
        <w:t>) (у</w:t>
      </w:r>
      <w:r w:rsidRPr="001D44A2">
        <w:rPr>
          <w:rFonts w:ascii="Times New Roman" w:hAnsi="Times New Roman" w:cs="Times New Roman"/>
          <w:color w:val="000000" w:themeColor="text1"/>
          <w:sz w:val="25"/>
          <w:szCs w:val="25"/>
        </w:rPr>
        <w:t xml:space="preserve"> редакції Закону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r w:rsidR="003A168C" w:rsidRPr="001D44A2">
        <w:rPr>
          <w:rFonts w:ascii="Times New Roman" w:hAnsi="Times New Roman" w:cs="Times New Roman"/>
          <w:color w:val="000000" w:themeColor="text1"/>
          <w:sz w:val="25"/>
          <w:szCs w:val="25"/>
        </w:rPr>
        <w:t xml:space="preserve"> </w:t>
      </w:r>
      <w:r w:rsidRPr="001D44A2">
        <w:rPr>
          <w:rFonts w:ascii="Times New Roman" w:hAnsi="Times New Roman" w:cs="Times New Roman"/>
          <w:color w:val="000000" w:themeColor="text1"/>
          <w:sz w:val="25"/>
          <w:szCs w:val="25"/>
        </w:rPr>
        <w:t>№ 3511-IX</w:t>
      </w:r>
      <w:r w:rsidR="00635EBD" w:rsidRPr="001D44A2">
        <w:rPr>
          <w:rFonts w:ascii="Times New Roman" w:hAnsi="Times New Roman" w:cs="Times New Roman"/>
          <w:color w:val="000000" w:themeColor="text1"/>
          <w:sz w:val="25"/>
          <w:szCs w:val="25"/>
        </w:rPr>
        <w:t>)</w:t>
      </w:r>
      <w:r w:rsidRPr="001D44A2">
        <w:rPr>
          <w:rFonts w:ascii="Times New Roman" w:hAnsi="Times New Roman" w:cs="Times New Roman"/>
          <w:color w:val="000000" w:themeColor="text1"/>
          <w:sz w:val="25"/>
          <w:szCs w:val="25"/>
        </w:rPr>
        <w:t xml:space="preserve">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w:t>
      </w:r>
      <w:r w:rsidR="004B1A92" w:rsidRPr="001D44A2">
        <w:rPr>
          <w:rFonts w:ascii="Times New Roman" w:hAnsi="Times New Roman" w:cs="Times New Roman"/>
          <w:color w:val="000000" w:themeColor="text1"/>
          <w:sz w:val="25"/>
          <w:szCs w:val="25"/>
        </w:rPr>
        <w:t>,</w:t>
      </w:r>
      <w:r w:rsidRPr="001D44A2">
        <w:rPr>
          <w:rFonts w:ascii="Times New Roman" w:hAnsi="Times New Roman" w:cs="Times New Roman"/>
          <w:color w:val="000000" w:themeColor="text1"/>
          <w:sz w:val="25"/>
          <w:szCs w:val="25"/>
        </w:rPr>
        <w:t xml:space="preserve">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w:t>
      </w:r>
      <w:r w:rsidRPr="001D44A2">
        <w:rPr>
          <w:rFonts w:ascii="Times New Roman" w:hAnsi="Times New Roman" w:cs="Times New Roman"/>
          <w:color w:val="000000" w:themeColor="text1"/>
          <w:sz w:val="25"/>
          <w:szCs w:val="25"/>
        </w:rPr>
        <w:lastRenderedPageBreak/>
        <w:t xml:space="preserve">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 За результатами такого оцінювання колегія Вищої кваліфікаційної комісії суддів України, а у випадках, передбачених цим Законом, </w:t>
      </w:r>
      <w:r w:rsidR="00C8079F" w:rsidRPr="001D44A2">
        <w:rPr>
          <w:rFonts w:ascii="Times New Roman" w:hAnsi="Times New Roman" w:cs="Times New Roman"/>
          <w:color w:val="000000" w:themeColor="text1"/>
          <w:sz w:val="25"/>
          <w:szCs w:val="25"/>
          <w:lang w:eastAsia="uk-UA"/>
        </w:rPr>
        <w:t>–</w:t>
      </w:r>
      <w:r w:rsidR="00C8079F" w:rsidRPr="001D44A2">
        <w:rPr>
          <w:rFonts w:ascii="Times New Roman" w:hAnsi="Times New Roman" w:cs="Times New Roman"/>
          <w:color w:val="000000" w:themeColor="text1"/>
          <w:sz w:val="25"/>
          <w:szCs w:val="25"/>
        </w:rPr>
        <w:t xml:space="preserve"> </w:t>
      </w:r>
      <w:r w:rsidRPr="001D44A2">
        <w:rPr>
          <w:rFonts w:ascii="Times New Roman" w:hAnsi="Times New Roman" w:cs="Times New Roman"/>
          <w:color w:val="000000" w:themeColor="text1"/>
          <w:sz w:val="25"/>
          <w:szCs w:val="25"/>
        </w:rPr>
        <w:t xml:space="preserve">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1D44A2">
        <w:rPr>
          <w:rFonts w:ascii="Times New Roman" w:hAnsi="Times New Roman" w:cs="Times New Roman"/>
          <w:color w:val="000000" w:themeColor="text1"/>
          <w:sz w:val="25"/>
          <w:szCs w:val="25"/>
        </w:rPr>
        <w:t>непідтвердження</w:t>
      </w:r>
      <w:proofErr w:type="spellEnd"/>
      <w:r w:rsidRPr="001D44A2">
        <w:rPr>
          <w:rFonts w:ascii="Times New Roman" w:hAnsi="Times New Roman" w:cs="Times New Roman"/>
          <w:color w:val="000000" w:themeColor="text1"/>
          <w:sz w:val="25"/>
          <w:szCs w:val="25"/>
        </w:rPr>
        <w:t xml:space="preserve"> здатності судді (кандидата на посаду судді) здійснювати правосуддя у відповідному суді.</w:t>
      </w:r>
    </w:p>
    <w:p w14:paraId="0A380D63" w14:textId="0EFECE5A" w:rsidR="00034F23" w:rsidRPr="001D44A2" w:rsidRDefault="00034F23" w:rsidP="0075448D">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1D44A2">
        <w:rPr>
          <w:rFonts w:ascii="Times New Roman" w:hAnsi="Times New Roman" w:cs="Times New Roman"/>
          <w:color w:val="000000" w:themeColor="text1"/>
          <w:sz w:val="25"/>
          <w:szCs w:val="25"/>
        </w:rPr>
        <w:t xml:space="preserve">У Пояснювальній записці до </w:t>
      </w:r>
      <w:proofErr w:type="spellStart"/>
      <w:r w:rsidRPr="001D44A2">
        <w:rPr>
          <w:rFonts w:ascii="Times New Roman" w:hAnsi="Times New Roman" w:cs="Times New Roman"/>
          <w:color w:val="000000" w:themeColor="text1"/>
          <w:sz w:val="25"/>
          <w:szCs w:val="25"/>
        </w:rPr>
        <w:t>проєкту</w:t>
      </w:r>
      <w:proofErr w:type="spellEnd"/>
      <w:r w:rsidRPr="001D44A2">
        <w:rPr>
          <w:rFonts w:ascii="Times New Roman" w:hAnsi="Times New Roman" w:cs="Times New Roman"/>
          <w:color w:val="000000" w:themeColor="text1"/>
          <w:sz w:val="25"/>
          <w:szCs w:val="25"/>
        </w:rPr>
        <w:t xml:space="preserve"> Закону України «Про внесення змін до Конституції України (щодо правосуддя)», за результатами розгляду якого було </w:t>
      </w:r>
      <w:proofErr w:type="spellStart"/>
      <w:r w:rsidRPr="001D44A2">
        <w:rPr>
          <w:rFonts w:ascii="Times New Roman" w:hAnsi="Times New Roman" w:cs="Times New Roman"/>
          <w:color w:val="000000" w:themeColor="text1"/>
          <w:sz w:val="25"/>
          <w:szCs w:val="25"/>
        </w:rPr>
        <w:t>внесено</w:t>
      </w:r>
      <w:proofErr w:type="spellEnd"/>
      <w:r w:rsidRPr="001D44A2">
        <w:rPr>
          <w:rFonts w:ascii="Times New Roman" w:hAnsi="Times New Roman" w:cs="Times New Roman"/>
          <w:color w:val="000000" w:themeColor="text1"/>
          <w:sz w:val="25"/>
          <w:szCs w:val="25"/>
        </w:rPr>
        <w:t xml:space="preserve"> зміни до Конституції України і запроваджено процедуру кваліфікаційного оцінювання суддів на відповідність займаній посаді, зазначено, що </w:t>
      </w:r>
      <w:proofErr w:type="spellStart"/>
      <w:r w:rsidRPr="001D44A2">
        <w:rPr>
          <w:rFonts w:ascii="Times New Roman" w:hAnsi="Times New Roman" w:cs="Times New Roman"/>
          <w:color w:val="000000" w:themeColor="text1"/>
          <w:sz w:val="25"/>
          <w:szCs w:val="25"/>
        </w:rPr>
        <w:t>проєкт</w:t>
      </w:r>
      <w:proofErr w:type="spellEnd"/>
      <w:r w:rsidRPr="001D44A2">
        <w:rPr>
          <w:rFonts w:ascii="Times New Roman" w:hAnsi="Times New Roman" w:cs="Times New Roman"/>
          <w:color w:val="000000" w:themeColor="text1"/>
          <w:sz w:val="25"/>
          <w:szCs w:val="25"/>
        </w:rPr>
        <w:t xml:space="preserve"> передбачає «спеціальні механізми оновлення суддівського корпусу, що дасть змогу досягти необхідного балансу між суспільними очікуваннями, з одного боку, та захистом індивідуальних прав, з іншого. Зокрема, за рекомендаціями Венеціанської Комісії та Директорату з прав людини Головного директорату з прав людини та верховенства права Ради Європи, що викладені у Спільному висновку від 23</w:t>
      </w:r>
      <w:r w:rsidR="003F3C42" w:rsidRPr="001D44A2">
        <w:rPr>
          <w:rFonts w:ascii="Times New Roman" w:hAnsi="Times New Roman" w:cs="Times New Roman"/>
          <w:color w:val="000000" w:themeColor="text1"/>
          <w:sz w:val="25"/>
          <w:szCs w:val="25"/>
        </w:rPr>
        <w:t xml:space="preserve"> березня </w:t>
      </w:r>
      <w:r w:rsidRPr="001D44A2">
        <w:rPr>
          <w:rFonts w:ascii="Times New Roman" w:hAnsi="Times New Roman" w:cs="Times New Roman"/>
          <w:color w:val="000000" w:themeColor="text1"/>
          <w:sz w:val="25"/>
          <w:szCs w:val="25"/>
        </w:rPr>
        <w:t xml:space="preserve">2015 </w:t>
      </w:r>
      <w:r w:rsidR="001E198F" w:rsidRPr="001D44A2">
        <w:rPr>
          <w:rFonts w:ascii="Times New Roman" w:hAnsi="Times New Roman" w:cs="Times New Roman"/>
          <w:color w:val="000000" w:themeColor="text1"/>
          <w:sz w:val="25"/>
          <w:szCs w:val="25"/>
        </w:rPr>
        <w:t xml:space="preserve">року </w:t>
      </w:r>
      <w:r w:rsidRPr="001D44A2">
        <w:rPr>
          <w:rFonts w:ascii="Times New Roman" w:hAnsi="Times New Roman" w:cs="Times New Roman"/>
          <w:color w:val="000000" w:themeColor="text1"/>
          <w:sz w:val="25"/>
          <w:szCs w:val="25"/>
        </w:rPr>
        <w:t>(документ CDL-AD(2015)007), процедура кваліфікаційного оцінювання суддів, запроваджена в рамках Закону України «Про забезпечення права на справедливий суд», отримає відповідне конституційне закріплення.</w:t>
      </w:r>
    </w:p>
    <w:p w14:paraId="23663375" w14:textId="603F1AC6" w:rsidR="00034F23" w:rsidRPr="001D44A2" w:rsidRDefault="00034F23" w:rsidP="0075448D">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1D44A2">
        <w:rPr>
          <w:rFonts w:ascii="Times New Roman" w:hAnsi="Times New Roman" w:cs="Times New Roman"/>
          <w:color w:val="000000" w:themeColor="text1"/>
          <w:sz w:val="25"/>
          <w:szCs w:val="25"/>
        </w:rPr>
        <w:t xml:space="preserve">Так само, ухвалюючи Закон, законодавець у Пояснювальній записці до відповідного </w:t>
      </w:r>
      <w:proofErr w:type="spellStart"/>
      <w:r w:rsidRPr="001D44A2">
        <w:rPr>
          <w:rFonts w:ascii="Times New Roman" w:hAnsi="Times New Roman" w:cs="Times New Roman"/>
          <w:color w:val="000000" w:themeColor="text1"/>
          <w:sz w:val="25"/>
          <w:szCs w:val="25"/>
        </w:rPr>
        <w:t>законопроєкту</w:t>
      </w:r>
      <w:proofErr w:type="spellEnd"/>
      <w:r w:rsidRPr="001D44A2">
        <w:rPr>
          <w:rFonts w:ascii="Times New Roman" w:hAnsi="Times New Roman" w:cs="Times New Roman"/>
          <w:color w:val="000000" w:themeColor="text1"/>
          <w:sz w:val="25"/>
          <w:szCs w:val="25"/>
        </w:rPr>
        <w:t xml:space="preserve"> сформулював легітимну мету закону – 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w:t>
      </w:r>
      <w:proofErr w:type="spellStart"/>
      <w:r w:rsidRPr="001D44A2">
        <w:rPr>
          <w:rFonts w:ascii="Times New Roman" w:hAnsi="Times New Roman" w:cs="Times New Roman"/>
          <w:color w:val="000000" w:themeColor="text1"/>
          <w:sz w:val="25"/>
          <w:szCs w:val="25"/>
        </w:rPr>
        <w:t>законопроєкту</w:t>
      </w:r>
      <w:proofErr w:type="spellEnd"/>
      <w:r w:rsidRPr="001D44A2">
        <w:rPr>
          <w:rFonts w:ascii="Times New Roman" w:hAnsi="Times New Roman" w:cs="Times New Roman"/>
          <w:color w:val="000000" w:themeColor="text1"/>
          <w:sz w:val="25"/>
          <w:szCs w:val="25"/>
        </w:rPr>
        <w:t xml:space="preserve"> також належить подолання корупційних ризиків при здійсненні суддею правосуддя та очищення судової системи від недоброчесних суддів. </w:t>
      </w:r>
    </w:p>
    <w:p w14:paraId="22D0D497" w14:textId="2A66FEA0" w:rsidR="00034F23" w:rsidRPr="001D44A2" w:rsidRDefault="00222B61" w:rsidP="0075448D">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1D44A2">
        <w:rPr>
          <w:rFonts w:ascii="Times New Roman" w:hAnsi="Times New Roman" w:cs="Times New Roman"/>
          <w:color w:val="000000" w:themeColor="text1"/>
          <w:sz w:val="25"/>
          <w:szCs w:val="25"/>
        </w:rPr>
        <w:t>І</w:t>
      </w:r>
      <w:r w:rsidR="00034F23" w:rsidRPr="001D44A2">
        <w:rPr>
          <w:rFonts w:ascii="Times New Roman" w:hAnsi="Times New Roman" w:cs="Times New Roman"/>
          <w:color w:val="000000" w:themeColor="text1"/>
          <w:sz w:val="25"/>
          <w:szCs w:val="25"/>
        </w:rPr>
        <w:t>з запровадженням судової реформи та набранням чинності Законом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було запроваджено необхідність проходження суддями кваліфікаційного оцінювання. Запровадження кваліфікаційного оцінювання суддів було зумовлене істотною метою, що полягала у відновленні довіри до судової влади в Україні. Зміни, запроваджені в судовій системі України у зв’язку з її реформуванням, були схвалені світовою спільнотою, у тому числі Венеційською комісією.</w:t>
      </w:r>
    </w:p>
    <w:p w14:paraId="40786A77" w14:textId="64F61B6C" w:rsidR="00034F23" w:rsidRPr="001D44A2" w:rsidRDefault="00034F23" w:rsidP="0075448D">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1D44A2">
        <w:rPr>
          <w:rFonts w:ascii="Times New Roman" w:hAnsi="Times New Roman" w:cs="Times New Roman"/>
          <w:color w:val="000000" w:themeColor="text1"/>
          <w:sz w:val="25"/>
          <w:szCs w:val="25"/>
        </w:rPr>
        <w:t>Отже, функціонування судової влади, до складу суддівського корпусу якої входять судді, які не відповідають критеріям компетентності, професійної етики та доброчесності, є таким, що не відповідає зазначеним очікуванням суспільства та фактично ставить під загрозу інтереси національної безпеки, громадського порядку та захист прав і свобод людей. Іншими словами, кваліфікаційне оцінювання суддів на відповідність (невідповідність) займаній посаді є необхідним у демократичному суспільстві та відповідає нагальній суспільній потребі.</w:t>
      </w:r>
    </w:p>
    <w:p w14:paraId="66992740" w14:textId="5D76FD6D" w:rsidR="00034F23" w:rsidRPr="001D44A2" w:rsidRDefault="00034F23" w:rsidP="0075448D">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1D44A2">
        <w:rPr>
          <w:rFonts w:ascii="Times New Roman" w:hAnsi="Times New Roman" w:cs="Times New Roman"/>
          <w:color w:val="000000" w:themeColor="text1"/>
          <w:sz w:val="25"/>
          <w:szCs w:val="25"/>
        </w:rPr>
        <w:t xml:space="preserve">Водночас Комісія зважає і на те, що навіть у разі, коли втручання у приватне життя здійснюється відповідно до закону, відповідає легітимній меті та є необхідним у демократичному суспільстві, встановлення невідповідності судді займаній посаді за критеріями компетентності, професійної етики або доброчесності має своїм наслідком звільнення з посади, що є серйозним, якщо не найсерйознішим заходом, який може бути застосовано до особи. На відміну від процедур дисциплінарного провадження процедури кваліфікаційного оцінювання суддів не мають «ієрархії покарань», а мають своєрідний характер, спрямований на досягнення легітимної мети запровадження таких процедур. </w:t>
      </w:r>
      <w:r w:rsidRPr="001D44A2">
        <w:rPr>
          <w:rFonts w:ascii="Times New Roman" w:hAnsi="Times New Roman" w:cs="Times New Roman"/>
          <w:color w:val="000000" w:themeColor="text1"/>
          <w:sz w:val="25"/>
          <w:szCs w:val="25"/>
        </w:rPr>
        <w:lastRenderedPageBreak/>
        <w:t xml:space="preserve">Викладене вимагає від Комісії пошуку справедливої рівноваги між інтересами суспільства загалом та правом судді на </w:t>
      </w:r>
      <w:proofErr w:type="spellStart"/>
      <w:r w:rsidRPr="001D44A2">
        <w:rPr>
          <w:rFonts w:ascii="Times New Roman" w:hAnsi="Times New Roman" w:cs="Times New Roman"/>
          <w:color w:val="000000" w:themeColor="text1"/>
          <w:sz w:val="25"/>
          <w:szCs w:val="25"/>
        </w:rPr>
        <w:t>приватність</w:t>
      </w:r>
      <w:proofErr w:type="spellEnd"/>
      <w:r w:rsidRPr="001D44A2">
        <w:rPr>
          <w:rFonts w:ascii="Times New Roman" w:hAnsi="Times New Roman" w:cs="Times New Roman"/>
          <w:color w:val="000000" w:themeColor="text1"/>
          <w:sz w:val="25"/>
          <w:szCs w:val="25"/>
        </w:rPr>
        <w:t>.</w:t>
      </w:r>
    </w:p>
    <w:p w14:paraId="1C83C228" w14:textId="0F4E113B" w:rsidR="00034F23" w:rsidRPr="001D44A2" w:rsidRDefault="00034F23" w:rsidP="0075448D">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1D44A2">
        <w:rPr>
          <w:rFonts w:ascii="Times New Roman" w:hAnsi="Times New Roman" w:cs="Times New Roman"/>
          <w:color w:val="000000" w:themeColor="text1"/>
          <w:sz w:val="25"/>
          <w:szCs w:val="25"/>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Порядок та вичерпні підстави оскарження рішення про звільнення судді за результатами оцінювання встановлю</w:t>
      </w:r>
      <w:r w:rsidR="004B1A92" w:rsidRPr="001D44A2">
        <w:rPr>
          <w:rFonts w:ascii="Times New Roman" w:hAnsi="Times New Roman" w:cs="Times New Roman"/>
          <w:color w:val="000000" w:themeColor="text1"/>
          <w:sz w:val="25"/>
          <w:szCs w:val="25"/>
        </w:rPr>
        <w:t>ються</w:t>
      </w:r>
      <w:r w:rsidRPr="001D44A2">
        <w:rPr>
          <w:rFonts w:ascii="Times New Roman" w:hAnsi="Times New Roman" w:cs="Times New Roman"/>
          <w:color w:val="000000" w:themeColor="text1"/>
          <w:sz w:val="25"/>
          <w:szCs w:val="25"/>
        </w:rPr>
        <w:t xml:space="preserve"> законом.</w:t>
      </w:r>
    </w:p>
    <w:p w14:paraId="05BC2E55" w14:textId="05173201" w:rsidR="00034F23" w:rsidRPr="001D44A2" w:rsidRDefault="00034F23" w:rsidP="0075448D">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1D44A2">
        <w:rPr>
          <w:rFonts w:ascii="Times New Roman" w:hAnsi="Times New Roman" w:cs="Times New Roman"/>
          <w:color w:val="000000" w:themeColor="text1"/>
          <w:sz w:val="25"/>
          <w:szCs w:val="25"/>
        </w:rPr>
        <w:t xml:space="preserve">Відповідна процедура здійснюється за критеріями та </w:t>
      </w:r>
      <w:r w:rsidR="004B1A92" w:rsidRPr="001D44A2">
        <w:rPr>
          <w:rFonts w:ascii="Times New Roman" w:hAnsi="Times New Roman" w:cs="Times New Roman"/>
          <w:color w:val="000000" w:themeColor="text1"/>
          <w:sz w:val="25"/>
          <w:szCs w:val="25"/>
        </w:rPr>
        <w:t>в</w:t>
      </w:r>
      <w:r w:rsidRPr="001D44A2">
        <w:rPr>
          <w:rFonts w:ascii="Times New Roman" w:hAnsi="Times New Roman" w:cs="Times New Roman"/>
          <w:color w:val="000000" w:themeColor="text1"/>
          <w:sz w:val="25"/>
          <w:szCs w:val="25"/>
        </w:rPr>
        <w:t xml:space="preserve"> порядку, визначеному Законом</w:t>
      </w:r>
      <w:r w:rsidR="00992689" w:rsidRPr="001D44A2">
        <w:rPr>
          <w:rFonts w:ascii="Times New Roman" w:hAnsi="Times New Roman" w:cs="Times New Roman"/>
          <w:color w:val="000000" w:themeColor="text1"/>
          <w:sz w:val="25"/>
          <w:szCs w:val="25"/>
        </w:rPr>
        <w:t>,</w:t>
      </w:r>
      <w:r w:rsidR="00222B61" w:rsidRPr="001D44A2">
        <w:rPr>
          <w:rFonts w:ascii="Times New Roman" w:hAnsi="Times New Roman" w:cs="Times New Roman"/>
          <w:color w:val="000000" w:themeColor="text1"/>
          <w:sz w:val="25"/>
          <w:szCs w:val="25"/>
        </w:rPr>
        <w:t xml:space="preserve"> </w:t>
      </w:r>
      <w:r w:rsidRPr="001D44A2">
        <w:rPr>
          <w:rFonts w:ascii="Times New Roman" w:hAnsi="Times New Roman" w:cs="Times New Roman"/>
          <w:color w:val="000000" w:themeColor="text1"/>
          <w:sz w:val="25"/>
          <w:szCs w:val="25"/>
        </w:rPr>
        <w:t xml:space="preserve">та </w:t>
      </w:r>
      <w:r w:rsidR="00222B61" w:rsidRPr="001D44A2">
        <w:rPr>
          <w:rFonts w:ascii="Times New Roman" w:hAnsi="Times New Roman" w:cs="Times New Roman"/>
          <w:color w:val="000000" w:themeColor="text1"/>
          <w:sz w:val="25"/>
          <w:szCs w:val="25"/>
        </w:rPr>
        <w:t>є</w:t>
      </w:r>
      <w:r w:rsidRPr="001D44A2">
        <w:rPr>
          <w:rFonts w:ascii="Times New Roman" w:hAnsi="Times New Roman" w:cs="Times New Roman"/>
          <w:color w:val="000000" w:themeColor="text1"/>
          <w:sz w:val="25"/>
          <w:szCs w:val="25"/>
        </w:rPr>
        <w:t xml:space="preserve"> тим винятковим заходом, що застосову</w:t>
      </w:r>
      <w:r w:rsidR="00992689" w:rsidRPr="001D44A2">
        <w:rPr>
          <w:rFonts w:ascii="Times New Roman" w:hAnsi="Times New Roman" w:cs="Times New Roman"/>
          <w:color w:val="000000" w:themeColor="text1"/>
          <w:sz w:val="25"/>
          <w:szCs w:val="25"/>
        </w:rPr>
        <w:t>ється</w:t>
      </w:r>
      <w:r w:rsidRPr="001D44A2">
        <w:rPr>
          <w:rFonts w:ascii="Times New Roman" w:hAnsi="Times New Roman" w:cs="Times New Roman"/>
          <w:color w:val="000000" w:themeColor="text1"/>
          <w:sz w:val="25"/>
          <w:szCs w:val="25"/>
        </w:rPr>
        <w:t xml:space="preserve"> до всіх суддів.</w:t>
      </w:r>
    </w:p>
    <w:p w14:paraId="5462F3B5" w14:textId="77777777" w:rsidR="002D408E" w:rsidRPr="001D44A2" w:rsidRDefault="00FE4A66" w:rsidP="0075448D">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1D44A2">
        <w:rPr>
          <w:rFonts w:ascii="Times New Roman" w:hAnsi="Times New Roman" w:cs="Times New Roman"/>
          <w:color w:val="000000" w:themeColor="text1"/>
          <w:sz w:val="25"/>
          <w:szCs w:val="25"/>
        </w:rPr>
        <w:t>Згідно з</w:t>
      </w:r>
      <w:r w:rsidR="00034F23" w:rsidRPr="001D44A2">
        <w:rPr>
          <w:rFonts w:ascii="Times New Roman" w:hAnsi="Times New Roman" w:cs="Times New Roman"/>
          <w:color w:val="000000" w:themeColor="text1"/>
          <w:sz w:val="25"/>
          <w:szCs w:val="25"/>
        </w:rPr>
        <w:t xml:space="preserve"> частин</w:t>
      </w:r>
      <w:r w:rsidRPr="001D44A2">
        <w:rPr>
          <w:rFonts w:ascii="Times New Roman" w:hAnsi="Times New Roman" w:cs="Times New Roman"/>
          <w:color w:val="000000" w:themeColor="text1"/>
          <w:sz w:val="25"/>
          <w:szCs w:val="25"/>
        </w:rPr>
        <w:t>ою</w:t>
      </w:r>
      <w:r w:rsidR="00034F23" w:rsidRPr="001D44A2">
        <w:rPr>
          <w:rFonts w:ascii="Times New Roman" w:hAnsi="Times New Roman" w:cs="Times New Roman"/>
          <w:color w:val="000000" w:themeColor="text1"/>
          <w:sz w:val="25"/>
          <w:szCs w:val="25"/>
        </w:rPr>
        <w:t xml:space="preserve"> друго</w:t>
      </w:r>
      <w:r w:rsidRPr="001D44A2">
        <w:rPr>
          <w:rFonts w:ascii="Times New Roman" w:hAnsi="Times New Roman" w:cs="Times New Roman"/>
          <w:color w:val="000000" w:themeColor="text1"/>
          <w:sz w:val="25"/>
          <w:szCs w:val="25"/>
        </w:rPr>
        <w:t>ю</w:t>
      </w:r>
      <w:r w:rsidR="00034F23" w:rsidRPr="001D44A2">
        <w:rPr>
          <w:rFonts w:ascii="Times New Roman" w:hAnsi="Times New Roman" w:cs="Times New Roman"/>
          <w:color w:val="000000" w:themeColor="text1"/>
          <w:sz w:val="25"/>
          <w:szCs w:val="25"/>
        </w:rPr>
        <w:t xml:space="preserve"> статті 83 Закону критеріями кваліфікаційного оцінювання є:</w:t>
      </w:r>
    </w:p>
    <w:p w14:paraId="7D15670D" w14:textId="158C7B31" w:rsidR="00034F23" w:rsidRPr="001D44A2" w:rsidRDefault="00034F23" w:rsidP="0075448D">
      <w:pPr>
        <w:pStyle w:val="a3"/>
        <w:numPr>
          <w:ilvl w:val="1"/>
          <w:numId w:val="1"/>
        </w:numPr>
        <w:pBdr>
          <w:top w:val="nil"/>
          <w:left w:val="nil"/>
          <w:bottom w:val="nil"/>
          <w:right w:val="nil"/>
          <w:between w:val="nil"/>
        </w:pBdr>
        <w:shd w:val="clear" w:color="auto" w:fill="FFFFFF"/>
        <w:spacing w:before="10" w:after="10" w:line="240" w:lineRule="auto"/>
        <w:ind w:left="1418" w:hanging="567"/>
        <w:jc w:val="both"/>
        <w:rPr>
          <w:rFonts w:ascii="Times New Roman" w:hAnsi="Times New Roman" w:cs="Times New Roman"/>
          <w:color w:val="000000" w:themeColor="text1"/>
          <w:sz w:val="25"/>
          <w:szCs w:val="25"/>
        </w:rPr>
      </w:pPr>
      <w:r w:rsidRPr="001D44A2">
        <w:rPr>
          <w:rFonts w:ascii="Times New Roman" w:hAnsi="Times New Roman" w:cs="Times New Roman"/>
          <w:color w:val="000000" w:themeColor="text1"/>
          <w:sz w:val="25"/>
          <w:szCs w:val="25"/>
        </w:rPr>
        <w:t>компетентність (професійна, особиста, соціальна тощо);</w:t>
      </w:r>
    </w:p>
    <w:p w14:paraId="495ED3AD" w14:textId="6D4144AE" w:rsidR="002D408E" w:rsidRPr="001D44A2" w:rsidRDefault="002D408E" w:rsidP="0075448D">
      <w:pPr>
        <w:pStyle w:val="a3"/>
        <w:numPr>
          <w:ilvl w:val="1"/>
          <w:numId w:val="1"/>
        </w:numPr>
        <w:pBdr>
          <w:top w:val="nil"/>
          <w:left w:val="nil"/>
          <w:bottom w:val="nil"/>
          <w:right w:val="nil"/>
          <w:between w:val="nil"/>
        </w:pBdr>
        <w:shd w:val="clear" w:color="auto" w:fill="FFFFFF"/>
        <w:spacing w:before="10" w:after="10" w:line="240" w:lineRule="auto"/>
        <w:ind w:left="1418" w:hanging="567"/>
        <w:jc w:val="both"/>
        <w:rPr>
          <w:rFonts w:ascii="Times New Roman" w:hAnsi="Times New Roman" w:cs="Times New Roman"/>
          <w:color w:val="000000" w:themeColor="text1"/>
          <w:sz w:val="25"/>
          <w:szCs w:val="25"/>
        </w:rPr>
      </w:pPr>
      <w:r w:rsidRPr="001D44A2">
        <w:rPr>
          <w:rFonts w:ascii="Times New Roman" w:hAnsi="Times New Roman" w:cs="Times New Roman"/>
          <w:color w:val="000000" w:themeColor="text1"/>
          <w:sz w:val="25"/>
          <w:szCs w:val="25"/>
        </w:rPr>
        <w:t>професійна етика;</w:t>
      </w:r>
    </w:p>
    <w:p w14:paraId="7BF4CA8F" w14:textId="2FEDED52" w:rsidR="007719FB" w:rsidRPr="001D44A2" w:rsidRDefault="007719FB" w:rsidP="0075448D">
      <w:pPr>
        <w:pStyle w:val="a3"/>
        <w:numPr>
          <w:ilvl w:val="1"/>
          <w:numId w:val="1"/>
        </w:numPr>
        <w:pBdr>
          <w:top w:val="nil"/>
          <w:left w:val="nil"/>
          <w:bottom w:val="nil"/>
          <w:right w:val="nil"/>
          <w:between w:val="nil"/>
        </w:pBdr>
        <w:shd w:val="clear" w:color="auto" w:fill="FFFFFF"/>
        <w:spacing w:before="10" w:after="10" w:line="240" w:lineRule="auto"/>
        <w:ind w:left="1418" w:hanging="567"/>
        <w:jc w:val="both"/>
        <w:rPr>
          <w:rFonts w:ascii="Times New Roman" w:hAnsi="Times New Roman" w:cs="Times New Roman"/>
          <w:color w:val="000000" w:themeColor="text1"/>
          <w:sz w:val="25"/>
          <w:szCs w:val="25"/>
        </w:rPr>
      </w:pPr>
      <w:r w:rsidRPr="001D44A2">
        <w:rPr>
          <w:rFonts w:ascii="Times New Roman" w:hAnsi="Times New Roman" w:cs="Times New Roman"/>
          <w:color w:val="000000" w:themeColor="text1"/>
          <w:sz w:val="25"/>
          <w:szCs w:val="25"/>
        </w:rPr>
        <w:t>доброчесність.</w:t>
      </w:r>
    </w:p>
    <w:p w14:paraId="0CA324D4" w14:textId="762B07DC" w:rsidR="00034F23" w:rsidRPr="001D44A2" w:rsidRDefault="00034F23" w:rsidP="0075448D">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1D44A2">
        <w:rPr>
          <w:rFonts w:ascii="Times New Roman" w:hAnsi="Times New Roman" w:cs="Times New Roman"/>
          <w:color w:val="000000" w:themeColor="text1"/>
          <w:sz w:val="25"/>
          <w:szCs w:val="25"/>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69C8A31E" w14:textId="0AB1B891" w:rsidR="00034F23" w:rsidRPr="001D44A2" w:rsidRDefault="00034F23" w:rsidP="0075448D">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1D44A2">
        <w:rPr>
          <w:rFonts w:ascii="Times New Roman" w:hAnsi="Times New Roman" w:cs="Times New Roman"/>
          <w:color w:val="000000" w:themeColor="text1"/>
          <w:sz w:val="25"/>
          <w:szCs w:val="25"/>
        </w:rPr>
        <w:t xml:space="preserve">Завдання, підстави, порядок проведення та етапи кваліфікаційного оцінювання визначено в главі 1 «Кваліфікаційне оцінювання суддів» розділу V «Кваліфікаційний рівень судді» Закону. </w:t>
      </w:r>
    </w:p>
    <w:p w14:paraId="5126A863" w14:textId="657A8714" w:rsidR="00034F23" w:rsidRPr="001D44A2" w:rsidRDefault="00034F23" w:rsidP="0075448D">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1D44A2">
        <w:rPr>
          <w:rFonts w:ascii="Times New Roman" w:hAnsi="Times New Roman" w:cs="Times New Roman"/>
          <w:color w:val="000000" w:themeColor="text1"/>
          <w:sz w:val="25"/>
          <w:szCs w:val="25"/>
        </w:rPr>
        <w:t>З метою проведення оцінювання суддів на відповідність займаній посаді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03</w:t>
      </w:r>
      <w:r w:rsidR="00BE38F9" w:rsidRPr="001D44A2">
        <w:rPr>
          <w:rFonts w:ascii="Times New Roman" w:hAnsi="Times New Roman" w:cs="Times New Roman"/>
          <w:color w:val="000000" w:themeColor="text1"/>
          <w:sz w:val="25"/>
          <w:szCs w:val="25"/>
        </w:rPr>
        <w:t xml:space="preserve"> листопада </w:t>
      </w:r>
      <w:r w:rsidRPr="001D44A2">
        <w:rPr>
          <w:rFonts w:ascii="Times New Roman" w:hAnsi="Times New Roman" w:cs="Times New Roman"/>
          <w:color w:val="000000" w:themeColor="text1"/>
          <w:sz w:val="25"/>
          <w:szCs w:val="25"/>
        </w:rPr>
        <w:t>2016</w:t>
      </w:r>
      <w:r w:rsidR="00BE38F9" w:rsidRPr="001D44A2">
        <w:rPr>
          <w:rFonts w:ascii="Times New Roman" w:hAnsi="Times New Roman" w:cs="Times New Roman"/>
          <w:color w:val="000000" w:themeColor="text1"/>
          <w:sz w:val="25"/>
          <w:szCs w:val="25"/>
        </w:rPr>
        <w:t xml:space="preserve"> року</w:t>
      </w:r>
      <w:r w:rsidRPr="001D44A2">
        <w:rPr>
          <w:rFonts w:ascii="Times New Roman" w:hAnsi="Times New Roman" w:cs="Times New Roman"/>
          <w:color w:val="000000" w:themeColor="text1"/>
          <w:sz w:val="25"/>
          <w:szCs w:val="25"/>
        </w:rPr>
        <w:t xml:space="preserve"> № 143/зп-16)</w:t>
      </w:r>
      <w:r w:rsidR="003153F9" w:rsidRPr="001D44A2">
        <w:rPr>
          <w:rFonts w:ascii="Times New Roman" w:hAnsi="Times New Roman" w:cs="Times New Roman"/>
          <w:color w:val="000000" w:themeColor="text1"/>
          <w:sz w:val="25"/>
          <w:szCs w:val="25"/>
        </w:rPr>
        <w:t xml:space="preserve"> </w:t>
      </w:r>
      <w:r w:rsidRPr="001D44A2">
        <w:rPr>
          <w:rFonts w:ascii="Times New Roman" w:hAnsi="Times New Roman" w:cs="Times New Roman"/>
          <w:color w:val="000000" w:themeColor="text1"/>
          <w:sz w:val="25"/>
          <w:szCs w:val="25"/>
        </w:rPr>
        <w:t>(далі</w:t>
      </w:r>
      <w:r w:rsidR="003153F9" w:rsidRPr="001D44A2">
        <w:rPr>
          <w:rFonts w:ascii="Times New Roman" w:hAnsi="Times New Roman" w:cs="Times New Roman"/>
          <w:color w:val="000000" w:themeColor="text1"/>
          <w:sz w:val="25"/>
          <w:szCs w:val="25"/>
        </w:rPr>
        <w:t xml:space="preserve"> – </w:t>
      </w:r>
      <w:r w:rsidRPr="001D44A2">
        <w:rPr>
          <w:rFonts w:ascii="Times New Roman" w:hAnsi="Times New Roman" w:cs="Times New Roman"/>
          <w:color w:val="000000" w:themeColor="text1"/>
          <w:sz w:val="25"/>
          <w:szCs w:val="25"/>
        </w:rPr>
        <w:t>Положення).</w:t>
      </w:r>
    </w:p>
    <w:p w14:paraId="5316CCC8" w14:textId="4678FB48" w:rsidR="00034F23" w:rsidRPr="001D44A2" w:rsidRDefault="00034F23" w:rsidP="0075448D">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1D44A2">
        <w:rPr>
          <w:rFonts w:ascii="Times New Roman" w:hAnsi="Times New Roman" w:cs="Times New Roman"/>
          <w:color w:val="000000" w:themeColor="text1"/>
          <w:sz w:val="25"/>
          <w:szCs w:val="25"/>
        </w:rPr>
        <w:t>Пунктом 5 глави 6 розділу II Положення встановлено,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за всіма критеріями дорівнює 1 000 балів.</w:t>
      </w:r>
    </w:p>
    <w:p w14:paraId="2CBB074C" w14:textId="4972B29F" w:rsidR="00034F23" w:rsidRPr="001D44A2" w:rsidRDefault="00034F23" w:rsidP="0075448D">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1D44A2">
        <w:rPr>
          <w:rFonts w:ascii="Times New Roman" w:hAnsi="Times New Roman" w:cs="Times New Roman"/>
          <w:color w:val="000000" w:themeColor="text1"/>
          <w:sz w:val="25"/>
          <w:szCs w:val="25"/>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w:t>
      </w:r>
      <w:r w:rsidR="001D44A2">
        <w:rPr>
          <w:rFonts w:ascii="Times New Roman" w:hAnsi="Times New Roman" w:cs="Times New Roman"/>
          <w:color w:val="000000" w:themeColor="text1"/>
          <w:sz w:val="25"/>
          <w:szCs w:val="25"/>
        </w:rPr>
        <w:t xml:space="preserve"> </w:t>
      </w:r>
      <w:r w:rsidRPr="001D44A2">
        <w:rPr>
          <w:rFonts w:ascii="Times New Roman" w:hAnsi="Times New Roman" w:cs="Times New Roman"/>
          <w:color w:val="000000" w:themeColor="text1"/>
          <w:sz w:val="25"/>
          <w:szCs w:val="25"/>
        </w:rPr>
        <w:t>балів (підпункт 5.1.2); соціальна компетентність – 100 балів (підпункт 5.1.3).</w:t>
      </w:r>
    </w:p>
    <w:p w14:paraId="1E13C501" w14:textId="48198AA4" w:rsidR="00034F23" w:rsidRPr="001D44A2" w:rsidRDefault="00034F23" w:rsidP="0075448D">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1D44A2">
        <w:rPr>
          <w:rFonts w:ascii="Times New Roman" w:hAnsi="Times New Roman" w:cs="Times New Roman"/>
          <w:color w:val="000000" w:themeColor="text1"/>
          <w:sz w:val="25"/>
          <w:szCs w:val="25"/>
        </w:rPr>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1D44A2">
        <w:rPr>
          <w:rFonts w:ascii="Times New Roman" w:hAnsi="Times New Roman" w:cs="Times New Roman"/>
          <w:color w:val="000000" w:themeColor="text1"/>
          <w:sz w:val="25"/>
          <w:szCs w:val="25"/>
        </w:rPr>
        <w:t>бала</w:t>
      </w:r>
      <w:proofErr w:type="spellEnd"/>
      <w:r w:rsidRPr="001D44A2">
        <w:rPr>
          <w:rFonts w:ascii="Times New Roman" w:hAnsi="Times New Roman" w:cs="Times New Roman"/>
          <w:color w:val="000000" w:themeColor="text1"/>
          <w:sz w:val="25"/>
          <w:szCs w:val="25"/>
        </w:rPr>
        <w:t xml:space="preserve"> за результатами іспиту, а також більше 67</w:t>
      </w:r>
      <w:r w:rsidR="00636DF4" w:rsidRPr="001D44A2">
        <w:rPr>
          <w:rFonts w:ascii="Times New Roman" w:hAnsi="Times New Roman" w:cs="Times New Roman"/>
          <w:color w:val="000000" w:themeColor="text1"/>
          <w:sz w:val="25"/>
          <w:szCs w:val="25"/>
        </w:rPr>
        <w:t> </w:t>
      </w:r>
      <w:r w:rsidRPr="001D44A2">
        <w:rPr>
          <w:rFonts w:ascii="Times New Roman" w:hAnsi="Times New Roman" w:cs="Times New Roman"/>
          <w:color w:val="000000" w:themeColor="text1"/>
          <w:sz w:val="25"/>
          <w:szCs w:val="25"/>
        </w:rPr>
        <w:t xml:space="preserve">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1D44A2">
        <w:rPr>
          <w:rFonts w:ascii="Times New Roman" w:hAnsi="Times New Roman" w:cs="Times New Roman"/>
          <w:color w:val="000000" w:themeColor="text1"/>
          <w:sz w:val="25"/>
          <w:szCs w:val="25"/>
        </w:rPr>
        <w:t>бала</w:t>
      </w:r>
      <w:proofErr w:type="spellEnd"/>
      <w:r w:rsidRPr="001D44A2">
        <w:rPr>
          <w:rFonts w:ascii="Times New Roman" w:hAnsi="Times New Roman" w:cs="Times New Roman"/>
          <w:color w:val="000000" w:themeColor="text1"/>
          <w:sz w:val="25"/>
          <w:szCs w:val="25"/>
        </w:rPr>
        <w:t>, більшого за 0</w:t>
      </w:r>
      <w:r w:rsidR="00DD1D48" w:rsidRPr="001D44A2">
        <w:rPr>
          <w:rFonts w:ascii="Times New Roman" w:hAnsi="Times New Roman" w:cs="Times New Roman"/>
          <w:color w:val="000000" w:themeColor="text1"/>
          <w:sz w:val="25"/>
          <w:szCs w:val="25"/>
        </w:rPr>
        <w:t> </w:t>
      </w:r>
      <w:r w:rsidRPr="001D44A2">
        <w:rPr>
          <w:rFonts w:ascii="Times New Roman" w:hAnsi="Times New Roman" w:cs="Times New Roman"/>
          <w:color w:val="000000" w:themeColor="text1"/>
          <w:sz w:val="25"/>
          <w:szCs w:val="25"/>
        </w:rPr>
        <w:t>(мінімально прийнятний рівень).</w:t>
      </w:r>
    </w:p>
    <w:p w14:paraId="77797B65" w14:textId="03A79F72" w:rsidR="00034F23" w:rsidRPr="001D44A2" w:rsidRDefault="00034F23" w:rsidP="0075448D">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1D44A2">
        <w:rPr>
          <w:rFonts w:ascii="Times New Roman" w:hAnsi="Times New Roman" w:cs="Times New Roman"/>
          <w:color w:val="000000" w:themeColor="text1"/>
          <w:sz w:val="25"/>
          <w:szCs w:val="25"/>
        </w:rPr>
        <w:t xml:space="preserve">Показники, за якими оцінюється відповідність судді кожному з критеріїв, визначено в розділі ІІ Положення. </w:t>
      </w:r>
    </w:p>
    <w:p w14:paraId="0A7FCF33" w14:textId="2C393EBE" w:rsidR="00034F23" w:rsidRPr="001D44A2" w:rsidRDefault="00034F23" w:rsidP="0075448D">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1D44A2">
        <w:rPr>
          <w:rFonts w:ascii="Times New Roman" w:hAnsi="Times New Roman" w:cs="Times New Roman"/>
          <w:color w:val="000000" w:themeColor="text1"/>
          <w:sz w:val="25"/>
          <w:szCs w:val="25"/>
        </w:rPr>
        <w:lastRenderedPageBreak/>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1D44A2">
        <w:rPr>
          <w:rFonts w:ascii="Times New Roman" w:hAnsi="Times New Roman" w:cs="Times New Roman"/>
          <w:color w:val="000000" w:themeColor="text1"/>
          <w:sz w:val="25"/>
          <w:szCs w:val="25"/>
        </w:rPr>
        <w:t>непідтвердження</w:t>
      </w:r>
      <w:proofErr w:type="spellEnd"/>
      <w:r w:rsidRPr="001D44A2">
        <w:rPr>
          <w:rFonts w:ascii="Times New Roman" w:hAnsi="Times New Roman" w:cs="Times New Roman"/>
          <w:color w:val="000000" w:themeColor="text1"/>
          <w:sz w:val="25"/>
          <w:szCs w:val="25"/>
        </w:rPr>
        <w:t xml:space="preserve"> здатності судді (кандидата на посаду судді) здійснювати правосуддя у відповідному суді.</w:t>
      </w:r>
    </w:p>
    <w:p w14:paraId="643C9498" w14:textId="36705143" w:rsidR="00034F23" w:rsidRPr="001D44A2" w:rsidRDefault="00034F23" w:rsidP="0075448D">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1D44A2">
        <w:rPr>
          <w:rFonts w:ascii="Times New Roman" w:hAnsi="Times New Roman" w:cs="Times New Roman"/>
          <w:color w:val="000000" w:themeColor="text1"/>
          <w:sz w:val="25"/>
          <w:szCs w:val="25"/>
        </w:rPr>
        <w:t xml:space="preserve">І хоча Комісія виходить із презумпції, що суддя відповідає критеріям компетентності, професійної етики та доброчесності як особа, яка згідно з </w:t>
      </w:r>
      <w:proofErr w:type="spellStart"/>
      <w:r w:rsidRPr="001D44A2">
        <w:rPr>
          <w:rFonts w:ascii="Times New Roman" w:hAnsi="Times New Roman" w:cs="Times New Roman"/>
          <w:color w:val="000000" w:themeColor="text1"/>
          <w:sz w:val="25"/>
          <w:szCs w:val="25"/>
        </w:rPr>
        <w:t>Бангалорськими</w:t>
      </w:r>
      <w:proofErr w:type="spellEnd"/>
      <w:r w:rsidRPr="001D44A2">
        <w:rPr>
          <w:rFonts w:ascii="Times New Roman" w:hAnsi="Times New Roman" w:cs="Times New Roman"/>
          <w:color w:val="000000" w:themeColor="text1"/>
          <w:sz w:val="25"/>
          <w:szCs w:val="25"/>
        </w:rPr>
        <w:t xml:space="preserve">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 </w:t>
      </w:r>
    </w:p>
    <w:p w14:paraId="031D667C" w14:textId="38CA714C" w:rsidR="00034F23" w:rsidRPr="001D44A2" w:rsidRDefault="00034F23" w:rsidP="0075448D">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1D44A2">
        <w:rPr>
          <w:rFonts w:ascii="Times New Roman" w:hAnsi="Times New Roman" w:cs="Times New Roman"/>
          <w:color w:val="000000" w:themeColor="text1"/>
          <w:sz w:val="25"/>
          <w:szCs w:val="25"/>
        </w:rPr>
        <w:t>Процедура кваліфікаційного оцінювання на відповідність (невідповідність)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w:t>
      </w:r>
    </w:p>
    <w:p w14:paraId="19F15FAB" w14:textId="41758E9E" w:rsidR="00034F23" w:rsidRPr="001D44A2" w:rsidRDefault="00034F23" w:rsidP="0075448D">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1D44A2">
        <w:rPr>
          <w:rFonts w:ascii="Times New Roman" w:hAnsi="Times New Roman" w:cs="Times New Roman"/>
          <w:color w:val="000000" w:themeColor="text1"/>
          <w:sz w:val="25"/>
          <w:szCs w:val="25"/>
        </w:rPr>
        <w:t>«</w:t>
      </w:r>
      <w:r w:rsidR="009E31BB" w:rsidRPr="001D44A2">
        <w:rPr>
          <w:rFonts w:ascii="Times New Roman" w:hAnsi="Times New Roman" w:cs="Times New Roman"/>
          <w:color w:val="000000" w:themeColor="text1"/>
          <w:sz w:val="25"/>
          <w:szCs w:val="25"/>
        </w:rPr>
        <w:t>Д</w:t>
      </w:r>
      <w:r w:rsidRPr="001D44A2">
        <w:rPr>
          <w:rFonts w:ascii="Times New Roman" w:hAnsi="Times New Roman" w:cs="Times New Roman"/>
          <w:color w:val="000000" w:themeColor="text1"/>
          <w:sz w:val="25"/>
          <w:szCs w:val="25"/>
        </w:rPr>
        <w:t xml:space="preserve">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 Члени Комісії, оцінюючи певні обставини стосовно кандидата, визначалися щодо їх відповідності суспільним уявленням про доброчесність на власний розсуд. Зважаючи на те, що доброчесність є морально-етичною, а не правовою категорією, обставини, що свідчать про </w:t>
      </w:r>
      <w:proofErr w:type="spellStart"/>
      <w:r w:rsidRPr="001D44A2">
        <w:rPr>
          <w:rFonts w:ascii="Times New Roman" w:hAnsi="Times New Roman" w:cs="Times New Roman"/>
          <w:color w:val="000000" w:themeColor="text1"/>
          <w:sz w:val="25"/>
          <w:szCs w:val="25"/>
        </w:rPr>
        <w:t>недоброчесність</w:t>
      </w:r>
      <w:proofErr w:type="spellEnd"/>
      <w:r w:rsidRPr="001D44A2">
        <w:rPr>
          <w:rFonts w:ascii="Times New Roman" w:hAnsi="Times New Roman" w:cs="Times New Roman"/>
          <w:color w:val="000000" w:themeColor="text1"/>
          <w:sz w:val="25"/>
          <w:szCs w:val="25"/>
        </w:rPr>
        <w:t xml:space="preserve">, оцінюються, насамперед, з морально-етичного погляду. Навіть зовні правомірні і законні дії кандидата можуть оцінюватися як такі, що не узгоджуються з поняттям доброчесності. </w:t>
      </w:r>
    </w:p>
    <w:p w14:paraId="1ABAF7C0" w14:textId="7E627BA9" w:rsidR="00034F23" w:rsidRPr="001D44A2" w:rsidRDefault="00034F23" w:rsidP="0075448D">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1D44A2">
        <w:rPr>
          <w:rFonts w:ascii="Times New Roman" w:hAnsi="Times New Roman" w:cs="Times New Roman"/>
          <w:color w:val="000000" w:themeColor="text1"/>
          <w:sz w:val="25"/>
          <w:szCs w:val="25"/>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w:t>
      </w:r>
    </w:p>
    <w:p w14:paraId="06325B0D" w14:textId="63967775" w:rsidR="004D4EAC" w:rsidRPr="001D44A2" w:rsidRDefault="004D4EAC" w:rsidP="0075448D">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1D44A2">
        <w:rPr>
          <w:rFonts w:ascii="Times New Roman" w:hAnsi="Times New Roman" w:cs="Times New Roman"/>
          <w:color w:val="000000" w:themeColor="text1"/>
          <w:sz w:val="25"/>
          <w:szCs w:val="25"/>
        </w:rPr>
        <w:t>Статтею 1 Кодексу суддівської етики, затвердженого рішенням ХX з’їзду суддів України від 18 вересня 2024 року, встановлено, що суддя як носій судової влади повинен бути прикладом неухильного дотримання принципу верховенства права і вимог закону, присяги судді, а також має усвідомлювати постійну увагу суспільства та демонструвати високі стандарти поведінки з метою зміцнення довіри до судової влади та утвердження авторитету правосуддя. Відповідно до статті 3 цього Кодексу саме суддя має докладати зусиль, щоб, на думку звичайної розсудливої людини (законослухняної людини, яка, будучи достатньою мірою поінформованою про факти та процеси, що відбуваються, об’єктивно сприймає інформацію та обставини зі сторони), його поведінка відповідала високому статусу посади та не викликала обґрунтованих сумнівів у його доброчесності. Суддя не повинен допускати поведінки, що створює враження про недотримання ним етичних стандартів судді.</w:t>
      </w:r>
    </w:p>
    <w:p w14:paraId="6EB58BF5" w14:textId="503D83A7" w:rsidR="00A64F37" w:rsidRPr="001D44A2" w:rsidRDefault="00A64F37" w:rsidP="0075448D">
      <w:pPr>
        <w:pStyle w:val="a3"/>
        <w:numPr>
          <w:ilvl w:val="0"/>
          <w:numId w:val="1"/>
        </w:numPr>
        <w:spacing w:line="240" w:lineRule="auto"/>
        <w:ind w:left="0" w:firstLine="709"/>
        <w:jc w:val="both"/>
        <w:rPr>
          <w:rFonts w:ascii="Times New Roman" w:hAnsi="Times New Roman" w:cs="Times New Roman"/>
          <w:color w:val="000000" w:themeColor="text1"/>
          <w:sz w:val="25"/>
          <w:szCs w:val="25"/>
        </w:rPr>
      </w:pPr>
      <w:r w:rsidRPr="001D44A2">
        <w:rPr>
          <w:rFonts w:ascii="Times New Roman" w:hAnsi="Times New Roman" w:cs="Times New Roman"/>
          <w:color w:val="000000" w:themeColor="text1"/>
          <w:sz w:val="25"/>
          <w:szCs w:val="25"/>
        </w:rPr>
        <w:t xml:space="preserve">Комісія підтримує Раду суддів України у її твердженні про те, що враження порушення норм етики створюється, коли розважливі особи, яким стали відомі всі відповідні обставини, розкриті </w:t>
      </w:r>
      <w:r w:rsidR="00D22A3E" w:rsidRPr="001D44A2">
        <w:rPr>
          <w:rFonts w:ascii="Times New Roman" w:hAnsi="Times New Roman" w:cs="Times New Roman"/>
          <w:color w:val="000000" w:themeColor="text1"/>
          <w:sz w:val="25"/>
          <w:szCs w:val="25"/>
        </w:rPr>
        <w:t>під час</w:t>
      </w:r>
      <w:r w:rsidRPr="001D44A2">
        <w:rPr>
          <w:rFonts w:ascii="Times New Roman" w:hAnsi="Times New Roman" w:cs="Times New Roman"/>
          <w:color w:val="000000" w:themeColor="text1"/>
          <w:sz w:val="25"/>
          <w:szCs w:val="25"/>
        </w:rPr>
        <w:t xml:space="preserve"> резонансного їх з’ясування, можуть дійти висновку, що чесність, добросовісність, урівноваженість та професійна придатність судді поставлені під сумнів. Рада суддів України окремо наголосила на тому, що численними є ситуації, </w:t>
      </w:r>
      <w:r w:rsidRPr="001D44A2">
        <w:rPr>
          <w:rFonts w:ascii="Times New Roman" w:hAnsi="Times New Roman" w:cs="Times New Roman"/>
          <w:color w:val="000000" w:themeColor="text1"/>
          <w:sz w:val="25"/>
          <w:szCs w:val="25"/>
        </w:rPr>
        <w:lastRenderedPageBreak/>
        <w:t>коли та чи інша дія прямо не заборонена законом, але є ризик такого сприйняття, формування враження, яке підірвало б довіру до суду (Коментар до Кодексу суддівської етики, затверджений рішенням Ради суддів України від 04 лютого 2016 року № 1).</w:t>
      </w:r>
    </w:p>
    <w:p w14:paraId="73037B8B" w14:textId="0E50B1B5" w:rsidR="00034F23" w:rsidRPr="001D44A2" w:rsidRDefault="00034F23" w:rsidP="0075448D">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1D44A2">
        <w:rPr>
          <w:rFonts w:ascii="Times New Roman" w:hAnsi="Times New Roman" w:cs="Times New Roman"/>
          <w:color w:val="000000" w:themeColor="text1"/>
          <w:sz w:val="25"/>
          <w:szCs w:val="25"/>
        </w:rPr>
        <w:t>Аналогічні вимоги є застосовними до встановлення відповідності судді критеріям професійної етики та доброчесності в процедурі кваліфікаційного оцінювання на відповідність займаній посаді з тією особливістю, що такі обставини стають відомими під час дослідження досьє та проведення співбесіди.</w:t>
      </w:r>
    </w:p>
    <w:p w14:paraId="67A787E4" w14:textId="34B0E907" w:rsidR="00034F23" w:rsidRPr="001D44A2" w:rsidRDefault="00222B61" w:rsidP="0075448D">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1D44A2">
        <w:rPr>
          <w:rFonts w:ascii="Times New Roman" w:hAnsi="Times New Roman" w:cs="Times New Roman"/>
          <w:color w:val="000000" w:themeColor="text1"/>
          <w:sz w:val="25"/>
          <w:szCs w:val="25"/>
        </w:rPr>
        <w:t>К</w:t>
      </w:r>
      <w:r w:rsidR="00034F23" w:rsidRPr="001D44A2">
        <w:rPr>
          <w:rFonts w:ascii="Times New Roman" w:hAnsi="Times New Roman" w:cs="Times New Roman"/>
          <w:color w:val="000000" w:themeColor="text1"/>
          <w:sz w:val="25"/>
          <w:szCs w:val="25"/>
        </w:rPr>
        <w:t xml:space="preserve">омісія вважає, що суддя зобов’язаний взяти участь у кваліфікаційному оцінюванні, зокрема активно реалізувати права бути заслуханим у контексті сумнівів Комісії, які можуть виникнути під час дослідження досьє та/або проведення співбесіди. </w:t>
      </w:r>
    </w:p>
    <w:p w14:paraId="21153489" w14:textId="260BE933" w:rsidR="00034F23" w:rsidRPr="001D44A2" w:rsidRDefault="00034F23" w:rsidP="0075448D">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1D44A2">
        <w:rPr>
          <w:rFonts w:ascii="Times New Roman" w:hAnsi="Times New Roman" w:cs="Times New Roman"/>
          <w:color w:val="000000" w:themeColor="text1"/>
          <w:sz w:val="25"/>
          <w:szCs w:val="25"/>
        </w:rPr>
        <w:t xml:space="preserve">Таким чином, у разі наявності </w:t>
      </w:r>
      <w:r w:rsidR="00BE34B4" w:rsidRPr="001D44A2">
        <w:rPr>
          <w:rFonts w:ascii="Times New Roman" w:hAnsi="Times New Roman" w:cs="Times New Roman"/>
          <w:color w:val="000000" w:themeColor="text1"/>
          <w:sz w:val="25"/>
          <w:szCs w:val="25"/>
        </w:rPr>
        <w:t>в</w:t>
      </w:r>
      <w:r w:rsidRPr="001D44A2">
        <w:rPr>
          <w:rFonts w:ascii="Times New Roman" w:hAnsi="Times New Roman" w:cs="Times New Roman"/>
          <w:color w:val="000000" w:themeColor="text1"/>
          <w:sz w:val="25"/>
          <w:szCs w:val="25"/>
        </w:rPr>
        <w:t xml:space="preserve">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як внаслідок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 Комісії чітких та переконливих доказів під час дослідження досьє та проведення співбесіди, щоб спростувати такий сумнів. </w:t>
      </w:r>
    </w:p>
    <w:p w14:paraId="458D252A" w14:textId="36C322C0" w:rsidR="00034F23" w:rsidRPr="001D44A2" w:rsidRDefault="009865B8" w:rsidP="0075448D">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1D44A2">
        <w:rPr>
          <w:rFonts w:ascii="Times New Roman" w:hAnsi="Times New Roman" w:cs="Times New Roman"/>
          <w:color w:val="000000" w:themeColor="text1"/>
          <w:sz w:val="25"/>
          <w:szCs w:val="25"/>
        </w:rPr>
        <w:t>Н</w:t>
      </w:r>
      <w:r w:rsidR="00034F23" w:rsidRPr="001D44A2">
        <w:rPr>
          <w:rFonts w:ascii="Times New Roman" w:hAnsi="Times New Roman" w:cs="Times New Roman"/>
          <w:color w:val="000000" w:themeColor="text1"/>
          <w:sz w:val="25"/>
          <w:szCs w:val="25"/>
        </w:rPr>
        <w:t xml:space="preserve">а стадії кваліфікаційного оцінювання </w:t>
      </w:r>
      <w:r w:rsidR="00222B61" w:rsidRPr="001D44A2">
        <w:rPr>
          <w:rFonts w:ascii="Times New Roman" w:hAnsi="Times New Roman" w:cs="Times New Roman"/>
          <w:color w:val="000000" w:themeColor="text1"/>
          <w:sz w:val="25"/>
          <w:szCs w:val="25"/>
        </w:rPr>
        <w:t>Комісія</w:t>
      </w:r>
      <w:r w:rsidR="00034F23" w:rsidRPr="001D44A2">
        <w:rPr>
          <w:rFonts w:ascii="Times New Roman" w:hAnsi="Times New Roman" w:cs="Times New Roman"/>
          <w:color w:val="000000" w:themeColor="text1"/>
          <w:sz w:val="25"/>
          <w:szCs w:val="25"/>
        </w:rPr>
        <w:t xml:space="preserve"> не встановлює і не кваліфікує наявності в діях судді ознак складу дисциплінарного проступку</w:t>
      </w:r>
      <w:r w:rsidR="00222B61" w:rsidRPr="001D44A2">
        <w:rPr>
          <w:rFonts w:ascii="Times New Roman" w:hAnsi="Times New Roman" w:cs="Times New Roman"/>
          <w:color w:val="000000" w:themeColor="text1"/>
          <w:sz w:val="25"/>
          <w:szCs w:val="25"/>
        </w:rPr>
        <w:t xml:space="preserve"> чи вчинення будь-якого правопорушення</w:t>
      </w:r>
      <w:r w:rsidR="00034F23" w:rsidRPr="001D44A2">
        <w:rPr>
          <w:rFonts w:ascii="Times New Roman" w:hAnsi="Times New Roman" w:cs="Times New Roman"/>
          <w:color w:val="000000" w:themeColor="text1"/>
          <w:sz w:val="25"/>
          <w:szCs w:val="25"/>
        </w:rPr>
        <w:t>. На цій стадії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здатність бути суддею.</w:t>
      </w:r>
    </w:p>
    <w:p w14:paraId="52D79B57" w14:textId="30213EC7" w:rsidR="00034F23" w:rsidRPr="001D44A2" w:rsidRDefault="00034F23" w:rsidP="0075448D">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1D44A2">
        <w:rPr>
          <w:rFonts w:ascii="Times New Roman" w:hAnsi="Times New Roman" w:cs="Times New Roman"/>
          <w:color w:val="000000" w:themeColor="text1"/>
          <w:sz w:val="25"/>
          <w:szCs w:val="25"/>
        </w:rPr>
        <w:t xml:space="preserve">Згідно з пунктами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 (зазначений підхід викладено </w:t>
      </w:r>
      <w:r w:rsidR="00A95FD1" w:rsidRPr="001D44A2">
        <w:rPr>
          <w:rFonts w:ascii="Times New Roman" w:hAnsi="Times New Roman" w:cs="Times New Roman"/>
          <w:color w:val="000000" w:themeColor="text1"/>
          <w:sz w:val="25"/>
          <w:szCs w:val="25"/>
        </w:rPr>
        <w:t>в</w:t>
      </w:r>
      <w:r w:rsidRPr="001D44A2">
        <w:rPr>
          <w:rFonts w:ascii="Times New Roman" w:hAnsi="Times New Roman" w:cs="Times New Roman"/>
          <w:color w:val="000000" w:themeColor="text1"/>
          <w:sz w:val="25"/>
          <w:szCs w:val="25"/>
        </w:rPr>
        <w:t xml:space="preserve"> пункті 37 постанови Великої Палати Верховного Суду від 21</w:t>
      </w:r>
      <w:r w:rsidR="00F6389B" w:rsidRPr="001D44A2">
        <w:rPr>
          <w:rFonts w:ascii="Times New Roman" w:hAnsi="Times New Roman" w:cs="Times New Roman"/>
          <w:color w:val="000000" w:themeColor="text1"/>
          <w:sz w:val="25"/>
          <w:szCs w:val="25"/>
        </w:rPr>
        <w:t xml:space="preserve"> листопада </w:t>
      </w:r>
      <w:r w:rsidRPr="001D44A2">
        <w:rPr>
          <w:rFonts w:ascii="Times New Roman" w:hAnsi="Times New Roman" w:cs="Times New Roman"/>
          <w:color w:val="000000" w:themeColor="text1"/>
          <w:sz w:val="25"/>
          <w:szCs w:val="25"/>
        </w:rPr>
        <w:t>2018</w:t>
      </w:r>
      <w:r w:rsidR="00F6389B" w:rsidRPr="001D44A2">
        <w:rPr>
          <w:rFonts w:ascii="Times New Roman" w:hAnsi="Times New Roman" w:cs="Times New Roman"/>
          <w:color w:val="000000" w:themeColor="text1"/>
          <w:sz w:val="25"/>
          <w:szCs w:val="25"/>
        </w:rPr>
        <w:t xml:space="preserve"> року </w:t>
      </w:r>
      <w:r w:rsidRPr="001D44A2">
        <w:rPr>
          <w:rFonts w:ascii="Times New Roman" w:hAnsi="Times New Roman" w:cs="Times New Roman"/>
          <w:color w:val="000000" w:themeColor="text1"/>
          <w:sz w:val="25"/>
          <w:szCs w:val="25"/>
        </w:rPr>
        <w:t>у справі №</w:t>
      </w:r>
      <w:r w:rsidR="00A95FD1" w:rsidRPr="001D44A2">
        <w:rPr>
          <w:rFonts w:ascii="Times New Roman" w:hAnsi="Times New Roman" w:cs="Times New Roman"/>
          <w:color w:val="000000" w:themeColor="text1"/>
          <w:sz w:val="25"/>
          <w:szCs w:val="25"/>
        </w:rPr>
        <w:t> </w:t>
      </w:r>
      <w:r w:rsidRPr="001D44A2">
        <w:rPr>
          <w:rFonts w:ascii="Times New Roman" w:hAnsi="Times New Roman" w:cs="Times New Roman"/>
          <w:color w:val="000000" w:themeColor="text1"/>
          <w:sz w:val="25"/>
          <w:szCs w:val="25"/>
        </w:rPr>
        <w:t>9901/623/18).</w:t>
      </w:r>
    </w:p>
    <w:p w14:paraId="346F45B4" w14:textId="2996A3D0" w:rsidR="00034F23" w:rsidRPr="001D44A2" w:rsidRDefault="00034F23" w:rsidP="0075448D">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1D44A2">
        <w:rPr>
          <w:rFonts w:ascii="Times New Roman" w:hAnsi="Times New Roman" w:cs="Times New Roman"/>
          <w:color w:val="000000" w:themeColor="text1"/>
          <w:sz w:val="25"/>
          <w:szCs w:val="25"/>
        </w:rPr>
        <w:t xml:space="preserve">Водночас пунктом 34 розділу ІІІ «Порядок проведення кваліфікаційного оцінювання» Положення передбачено, що рішення Комісії, ухвалене за результатами кваліфікаційного оцінювання, має містити підстави його ухвалення або мотиви, з яких Комісія дійшла таких висновків, а за наявності висновку Громадської ради доброчесності про </w:t>
      </w:r>
      <w:proofErr w:type="spellStart"/>
      <w:r w:rsidRPr="001D44A2">
        <w:rPr>
          <w:rFonts w:ascii="Times New Roman" w:hAnsi="Times New Roman" w:cs="Times New Roman"/>
          <w:color w:val="000000" w:themeColor="text1"/>
          <w:sz w:val="25"/>
          <w:szCs w:val="25"/>
        </w:rPr>
        <w:t>непідтвердження</w:t>
      </w:r>
      <w:proofErr w:type="spellEnd"/>
      <w:r w:rsidRPr="001D44A2">
        <w:rPr>
          <w:rFonts w:ascii="Times New Roman" w:hAnsi="Times New Roman" w:cs="Times New Roman"/>
          <w:color w:val="000000" w:themeColor="text1"/>
          <w:sz w:val="25"/>
          <w:szCs w:val="25"/>
        </w:rPr>
        <w:t xml:space="preserve"> відповідності судді критеріям професійної етики та доброчесності – також мотиви його прийняття або відхилення.</w:t>
      </w:r>
    </w:p>
    <w:p w14:paraId="2BD1CFDA" w14:textId="11067A59" w:rsidR="00034F23" w:rsidRPr="001D44A2" w:rsidRDefault="00034F23" w:rsidP="0075448D">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1D44A2">
        <w:rPr>
          <w:rFonts w:ascii="Times New Roman" w:hAnsi="Times New Roman" w:cs="Times New Roman"/>
          <w:color w:val="000000" w:themeColor="text1"/>
          <w:sz w:val="25"/>
          <w:szCs w:val="25"/>
        </w:rPr>
        <w:t>З огляду на викладене звільнення судді з посади за результатами кваліфікаційного оцінювання на відповідність можливе за таких умов: 1) результати оцінювання мають відповідати критерію об’єктивності; 2) ці результати, на переконання Комісії, мають свідчити про нездатність або небажання судді виконувати свої обов’язки; 3)</w:t>
      </w:r>
      <w:r w:rsidR="00B23573" w:rsidRPr="001D44A2">
        <w:rPr>
          <w:rFonts w:ascii="Times New Roman" w:hAnsi="Times New Roman" w:cs="Times New Roman"/>
          <w:color w:val="000000" w:themeColor="text1"/>
          <w:sz w:val="25"/>
          <w:szCs w:val="25"/>
        </w:rPr>
        <w:t> </w:t>
      </w:r>
      <w:r w:rsidRPr="001D44A2">
        <w:rPr>
          <w:rFonts w:ascii="Times New Roman" w:hAnsi="Times New Roman" w:cs="Times New Roman"/>
          <w:color w:val="000000" w:themeColor="text1"/>
          <w:sz w:val="25"/>
          <w:szCs w:val="25"/>
        </w:rPr>
        <w:t>межа допустимості поведінки судді як такого, що відповідає займаній посаді, визначена як «мінімально прийнятний рівень», з урахуванням правил кваліфікаційного оцінювання, вимог до поведінки судді, визначених законом та зазначеними вище правилами професійної етики.</w:t>
      </w:r>
    </w:p>
    <w:p w14:paraId="2B1FA049" w14:textId="40905703" w:rsidR="00034F23" w:rsidRPr="001D44A2" w:rsidRDefault="00034F23" w:rsidP="0075448D">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1D44A2">
        <w:rPr>
          <w:rFonts w:ascii="Times New Roman" w:hAnsi="Times New Roman" w:cs="Times New Roman"/>
          <w:color w:val="000000" w:themeColor="text1"/>
          <w:sz w:val="25"/>
          <w:szCs w:val="25"/>
        </w:rPr>
        <w:t xml:space="preserve">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 </w:t>
      </w:r>
    </w:p>
    <w:p w14:paraId="7754CBEF" w14:textId="7C66EE25" w:rsidR="00034F23" w:rsidRPr="001D44A2" w:rsidRDefault="00034F23" w:rsidP="0075448D">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1D44A2">
        <w:rPr>
          <w:rFonts w:ascii="Times New Roman" w:hAnsi="Times New Roman" w:cs="Times New Roman"/>
          <w:color w:val="000000" w:themeColor="text1"/>
          <w:sz w:val="25"/>
          <w:szCs w:val="25"/>
        </w:rPr>
        <w:lastRenderedPageBreak/>
        <w:t>Таким чином, запропоновані механізми дають змогу якісно оновити судову систему без ризику зупинення її функціонування, не створюючи при цьому істотних перешкод, які могли б спричинити порушення права особи на доступ до правосуддя.</w:t>
      </w:r>
    </w:p>
    <w:p w14:paraId="264BFE8D" w14:textId="7440B963" w:rsidR="001F3A22" w:rsidRPr="001D44A2" w:rsidRDefault="001F3A22" w:rsidP="0075448D">
      <w:pPr>
        <w:pBdr>
          <w:top w:val="nil"/>
          <w:left w:val="nil"/>
          <w:bottom w:val="nil"/>
          <w:right w:val="nil"/>
          <w:between w:val="nil"/>
        </w:pBdr>
        <w:shd w:val="clear" w:color="auto" w:fill="FFFFFF"/>
        <w:spacing w:before="10" w:after="10"/>
        <w:ind w:firstLine="708"/>
        <w:jc w:val="both"/>
        <w:rPr>
          <w:b/>
          <w:color w:val="000000" w:themeColor="text1"/>
          <w:sz w:val="25"/>
          <w:szCs w:val="25"/>
          <w:lang w:val="uk-UA"/>
        </w:rPr>
      </w:pPr>
      <w:r w:rsidRPr="001D44A2">
        <w:rPr>
          <w:b/>
          <w:color w:val="000000" w:themeColor="text1"/>
          <w:sz w:val="25"/>
          <w:szCs w:val="25"/>
          <w:lang w:val="uk-UA"/>
        </w:rPr>
        <w:t>ІІІ. Зміст висновку Громадської ради доброчесності.</w:t>
      </w:r>
    </w:p>
    <w:p w14:paraId="3E99FA05" w14:textId="4BA937BA" w:rsidR="00D24D2F" w:rsidRPr="001D44A2" w:rsidRDefault="001B12B6" w:rsidP="0075448D">
      <w:pPr>
        <w:pStyle w:val="a3"/>
        <w:numPr>
          <w:ilvl w:val="0"/>
          <w:numId w:val="1"/>
        </w:numPr>
        <w:shd w:val="clear" w:color="auto" w:fill="FFFFFF"/>
        <w:spacing w:line="240" w:lineRule="auto"/>
        <w:ind w:left="0" w:firstLine="709"/>
        <w:jc w:val="both"/>
        <w:rPr>
          <w:rFonts w:ascii="Times New Roman" w:hAnsi="Times New Roman" w:cs="Times New Roman"/>
          <w:color w:val="000000" w:themeColor="text1"/>
          <w:sz w:val="25"/>
          <w:szCs w:val="25"/>
          <w:lang w:eastAsia="uk-UA"/>
        </w:rPr>
      </w:pPr>
      <w:r w:rsidRPr="001D44A2">
        <w:rPr>
          <w:rFonts w:ascii="Times New Roman" w:hAnsi="Times New Roman" w:cs="Times New Roman"/>
          <w:color w:val="000000" w:themeColor="text1"/>
          <w:sz w:val="25"/>
          <w:szCs w:val="25"/>
          <w:lang w:eastAsia="uk-UA"/>
        </w:rPr>
        <w:t xml:space="preserve">У висновку ГРД </w:t>
      </w:r>
      <w:r w:rsidR="00600CF8" w:rsidRPr="001D44A2">
        <w:rPr>
          <w:rFonts w:ascii="Times New Roman" w:hAnsi="Times New Roman" w:cs="Times New Roman"/>
          <w:color w:val="000000" w:themeColor="text1"/>
          <w:sz w:val="25"/>
          <w:szCs w:val="25"/>
          <w:lang w:eastAsia="uk-UA"/>
        </w:rPr>
        <w:t>стверджує</w:t>
      </w:r>
      <w:r w:rsidRPr="001D44A2">
        <w:rPr>
          <w:rFonts w:ascii="Times New Roman" w:hAnsi="Times New Roman" w:cs="Times New Roman"/>
          <w:color w:val="000000" w:themeColor="text1"/>
          <w:sz w:val="25"/>
          <w:szCs w:val="25"/>
          <w:lang w:eastAsia="uk-UA"/>
        </w:rPr>
        <w:t xml:space="preserve">, що </w:t>
      </w:r>
      <w:r w:rsidR="00D24D2F" w:rsidRPr="001D44A2">
        <w:rPr>
          <w:rFonts w:ascii="Times New Roman" w:hAnsi="Times New Roman" w:cs="Times New Roman"/>
          <w:color w:val="000000" w:themeColor="text1"/>
          <w:sz w:val="25"/>
          <w:szCs w:val="25"/>
          <w:lang w:eastAsia="uk-UA"/>
        </w:rPr>
        <w:t>с</w:t>
      </w:r>
      <w:r w:rsidR="00493328" w:rsidRPr="001D44A2">
        <w:rPr>
          <w:rFonts w:ascii="Times New Roman" w:hAnsi="Times New Roman" w:cs="Times New Roman"/>
          <w:color w:val="000000" w:themeColor="text1"/>
          <w:sz w:val="25"/>
          <w:szCs w:val="25"/>
          <w:lang w:eastAsia="uk-UA"/>
        </w:rPr>
        <w:t>уддя розглядала справи та/або ухвалювала рішення на користь певної особи інакше</w:t>
      </w:r>
      <w:r w:rsidR="00A95FD1" w:rsidRPr="001D44A2">
        <w:rPr>
          <w:rFonts w:ascii="Times New Roman" w:hAnsi="Times New Roman" w:cs="Times New Roman"/>
          <w:color w:val="000000" w:themeColor="text1"/>
          <w:sz w:val="25"/>
          <w:szCs w:val="25"/>
          <w:lang w:eastAsia="uk-UA"/>
        </w:rPr>
        <w:t>,</w:t>
      </w:r>
      <w:r w:rsidR="00493328" w:rsidRPr="001D44A2">
        <w:rPr>
          <w:rFonts w:ascii="Times New Roman" w:hAnsi="Times New Roman" w:cs="Times New Roman"/>
          <w:color w:val="000000" w:themeColor="text1"/>
          <w:sz w:val="25"/>
          <w:szCs w:val="25"/>
          <w:lang w:eastAsia="uk-UA"/>
        </w:rPr>
        <w:t xml:space="preserve"> ніж у схожих випадках. Суддя не повідомила про наявність конфлікту інтересів та (або) не вжила інших заходів </w:t>
      </w:r>
      <w:r w:rsidR="00A95FD1" w:rsidRPr="001D44A2">
        <w:rPr>
          <w:rFonts w:ascii="Times New Roman" w:hAnsi="Times New Roman" w:cs="Times New Roman"/>
          <w:color w:val="000000" w:themeColor="text1"/>
          <w:sz w:val="25"/>
          <w:szCs w:val="25"/>
          <w:lang w:eastAsia="uk-UA"/>
        </w:rPr>
        <w:t>для</w:t>
      </w:r>
      <w:r w:rsidR="00493328" w:rsidRPr="001D44A2">
        <w:rPr>
          <w:rFonts w:ascii="Times New Roman" w:hAnsi="Times New Roman" w:cs="Times New Roman"/>
          <w:color w:val="000000" w:themeColor="text1"/>
          <w:sz w:val="25"/>
          <w:szCs w:val="25"/>
          <w:lang w:eastAsia="uk-UA"/>
        </w:rPr>
        <w:t xml:space="preserve"> його запобігання.</w:t>
      </w:r>
    </w:p>
    <w:p w14:paraId="34512FC1" w14:textId="6420F2EE" w:rsidR="00AB4561" w:rsidRPr="001D44A2" w:rsidRDefault="00222B61" w:rsidP="0075448D">
      <w:pPr>
        <w:pStyle w:val="a3"/>
        <w:numPr>
          <w:ilvl w:val="1"/>
          <w:numId w:val="1"/>
        </w:numPr>
        <w:shd w:val="clear" w:color="auto" w:fill="FFFFFF"/>
        <w:spacing w:line="240" w:lineRule="auto"/>
        <w:ind w:left="1418" w:hanging="567"/>
        <w:jc w:val="both"/>
        <w:rPr>
          <w:rFonts w:ascii="Times New Roman" w:hAnsi="Times New Roman" w:cs="Times New Roman"/>
          <w:color w:val="000000" w:themeColor="text1"/>
          <w:sz w:val="25"/>
          <w:szCs w:val="25"/>
          <w:lang w:eastAsia="uk-UA"/>
        </w:rPr>
      </w:pPr>
      <w:r w:rsidRPr="001D44A2">
        <w:rPr>
          <w:rFonts w:ascii="Times New Roman" w:eastAsia="Times New Roman" w:hAnsi="Times New Roman" w:cs="Times New Roman"/>
          <w:bCs/>
          <w:color w:val="000000"/>
          <w:sz w:val="25"/>
          <w:szCs w:val="25"/>
        </w:rPr>
        <w:t>П</w:t>
      </w:r>
      <w:r w:rsidR="00D24D2F" w:rsidRPr="001D44A2">
        <w:rPr>
          <w:rFonts w:ascii="Times New Roman" w:eastAsia="Times New Roman" w:hAnsi="Times New Roman" w:cs="Times New Roman"/>
          <w:color w:val="000000"/>
          <w:sz w:val="25"/>
          <w:szCs w:val="25"/>
        </w:rPr>
        <w:t>остановою</w:t>
      </w:r>
      <w:r w:rsidR="00D24D2F" w:rsidRPr="001D44A2">
        <w:rPr>
          <w:rFonts w:ascii="Times New Roman" w:eastAsia="Times New Roman" w:hAnsi="Times New Roman" w:cs="Times New Roman"/>
          <w:color w:val="000000"/>
          <w:sz w:val="96"/>
          <w:szCs w:val="96"/>
        </w:rPr>
        <w:t xml:space="preserve"> </w:t>
      </w:r>
      <w:r w:rsidR="00D24D2F" w:rsidRPr="001D44A2">
        <w:rPr>
          <w:rFonts w:ascii="Times New Roman" w:eastAsia="Times New Roman" w:hAnsi="Times New Roman" w:cs="Times New Roman"/>
          <w:color w:val="000000"/>
          <w:sz w:val="25"/>
          <w:szCs w:val="25"/>
        </w:rPr>
        <w:t>Саксаганського</w:t>
      </w:r>
      <w:r w:rsidR="00D24D2F" w:rsidRPr="001D44A2">
        <w:rPr>
          <w:rFonts w:ascii="Times New Roman" w:eastAsia="Times New Roman" w:hAnsi="Times New Roman" w:cs="Times New Roman"/>
          <w:color w:val="000000"/>
          <w:sz w:val="96"/>
          <w:szCs w:val="96"/>
        </w:rPr>
        <w:t xml:space="preserve"> </w:t>
      </w:r>
      <w:r w:rsidR="00D24D2F" w:rsidRPr="001D44A2">
        <w:rPr>
          <w:rFonts w:ascii="Times New Roman" w:eastAsia="Times New Roman" w:hAnsi="Times New Roman" w:cs="Times New Roman"/>
          <w:color w:val="000000"/>
          <w:sz w:val="25"/>
          <w:szCs w:val="25"/>
        </w:rPr>
        <w:t>районного</w:t>
      </w:r>
      <w:r w:rsidR="00D24D2F" w:rsidRPr="001D44A2">
        <w:rPr>
          <w:rFonts w:ascii="Times New Roman" w:eastAsia="Times New Roman" w:hAnsi="Times New Roman" w:cs="Times New Roman"/>
          <w:color w:val="000000"/>
          <w:sz w:val="96"/>
          <w:szCs w:val="96"/>
        </w:rPr>
        <w:t xml:space="preserve"> </w:t>
      </w:r>
      <w:r w:rsidR="00D24D2F" w:rsidRPr="001D44A2">
        <w:rPr>
          <w:rFonts w:ascii="Times New Roman" w:eastAsia="Times New Roman" w:hAnsi="Times New Roman" w:cs="Times New Roman"/>
          <w:color w:val="000000"/>
          <w:sz w:val="25"/>
          <w:szCs w:val="25"/>
        </w:rPr>
        <w:t>суду</w:t>
      </w:r>
      <w:r w:rsidR="00D24D2F" w:rsidRPr="001D44A2">
        <w:rPr>
          <w:rFonts w:ascii="Times New Roman" w:eastAsia="Times New Roman" w:hAnsi="Times New Roman" w:cs="Times New Roman"/>
          <w:color w:val="000000"/>
          <w:sz w:val="96"/>
          <w:szCs w:val="96"/>
        </w:rPr>
        <w:t xml:space="preserve"> </w:t>
      </w:r>
      <w:r w:rsidR="00D24D2F" w:rsidRPr="001D44A2">
        <w:rPr>
          <w:rFonts w:ascii="Times New Roman" w:eastAsia="Times New Roman" w:hAnsi="Times New Roman" w:cs="Times New Roman"/>
          <w:color w:val="000000"/>
          <w:sz w:val="25"/>
          <w:szCs w:val="25"/>
        </w:rPr>
        <w:t>міста</w:t>
      </w:r>
      <w:r w:rsidR="00D24D2F" w:rsidRPr="001D44A2">
        <w:rPr>
          <w:rFonts w:ascii="Times New Roman" w:eastAsia="Times New Roman" w:hAnsi="Times New Roman" w:cs="Times New Roman"/>
          <w:color w:val="000000"/>
          <w:sz w:val="96"/>
          <w:szCs w:val="96"/>
        </w:rPr>
        <w:t xml:space="preserve"> </w:t>
      </w:r>
      <w:r w:rsidR="00D24D2F" w:rsidRPr="001D44A2">
        <w:rPr>
          <w:rFonts w:ascii="Times New Roman" w:eastAsia="Times New Roman" w:hAnsi="Times New Roman" w:cs="Times New Roman"/>
          <w:color w:val="000000"/>
          <w:sz w:val="25"/>
          <w:szCs w:val="25"/>
        </w:rPr>
        <w:t>Кривого</w:t>
      </w:r>
      <w:r w:rsidR="00D24D2F" w:rsidRPr="001D44A2">
        <w:rPr>
          <w:rFonts w:ascii="Times New Roman" w:eastAsia="Times New Roman" w:hAnsi="Times New Roman" w:cs="Times New Roman"/>
          <w:color w:val="000000"/>
          <w:sz w:val="96"/>
          <w:szCs w:val="96"/>
        </w:rPr>
        <w:t xml:space="preserve"> </w:t>
      </w:r>
      <w:r w:rsidR="00D24D2F" w:rsidRPr="001D44A2">
        <w:rPr>
          <w:rFonts w:ascii="Times New Roman" w:eastAsia="Times New Roman" w:hAnsi="Times New Roman" w:cs="Times New Roman"/>
          <w:color w:val="000000"/>
          <w:sz w:val="25"/>
          <w:szCs w:val="25"/>
        </w:rPr>
        <w:t>Рогу</w:t>
      </w:r>
      <w:r w:rsidR="00D24D2F" w:rsidRPr="001D44A2">
        <w:rPr>
          <w:rFonts w:ascii="Times New Roman" w:eastAsia="Times New Roman" w:hAnsi="Times New Roman" w:cs="Times New Roman"/>
          <w:color w:val="000000"/>
          <w:sz w:val="96"/>
          <w:szCs w:val="96"/>
        </w:rPr>
        <w:t xml:space="preserve"> </w:t>
      </w:r>
      <w:r w:rsidR="00D24D2F" w:rsidRPr="001D44A2">
        <w:rPr>
          <w:rFonts w:ascii="Times New Roman" w:eastAsia="Times New Roman" w:hAnsi="Times New Roman" w:cs="Times New Roman"/>
          <w:color w:val="000000"/>
          <w:sz w:val="25"/>
          <w:szCs w:val="25"/>
        </w:rPr>
        <w:t>від</w:t>
      </w:r>
      <w:r w:rsidR="001D44A2">
        <w:rPr>
          <w:rFonts w:ascii="Times New Roman" w:eastAsia="Times New Roman" w:hAnsi="Times New Roman" w:cs="Times New Roman"/>
          <w:color w:val="000000"/>
          <w:sz w:val="25"/>
          <w:szCs w:val="25"/>
        </w:rPr>
        <w:t xml:space="preserve"> </w:t>
      </w:r>
      <w:r w:rsidR="00D24D2F" w:rsidRPr="001D44A2">
        <w:rPr>
          <w:rFonts w:ascii="Times New Roman" w:eastAsia="Times New Roman" w:hAnsi="Times New Roman" w:cs="Times New Roman"/>
          <w:color w:val="000000"/>
          <w:sz w:val="25"/>
          <w:szCs w:val="25"/>
        </w:rPr>
        <w:t>07</w:t>
      </w:r>
      <w:r w:rsidR="001D44A2">
        <w:rPr>
          <w:rFonts w:ascii="Times New Roman" w:eastAsia="Times New Roman" w:hAnsi="Times New Roman" w:cs="Times New Roman"/>
          <w:color w:val="000000"/>
          <w:sz w:val="25"/>
          <w:szCs w:val="25"/>
        </w:rPr>
        <w:t xml:space="preserve"> </w:t>
      </w:r>
      <w:r w:rsidR="00CD6FE1" w:rsidRPr="001D44A2">
        <w:rPr>
          <w:rFonts w:ascii="Times New Roman" w:eastAsia="Times New Roman" w:hAnsi="Times New Roman" w:cs="Times New Roman"/>
          <w:color w:val="000000"/>
          <w:sz w:val="25"/>
          <w:szCs w:val="25"/>
        </w:rPr>
        <w:t>грудня</w:t>
      </w:r>
      <w:r w:rsidR="00CD6FE1" w:rsidRPr="001D44A2">
        <w:rPr>
          <w:rFonts w:ascii="Times New Roman" w:eastAsia="Times New Roman" w:hAnsi="Times New Roman" w:cs="Times New Roman"/>
          <w:color w:val="000000"/>
          <w:sz w:val="96"/>
          <w:szCs w:val="96"/>
        </w:rPr>
        <w:t xml:space="preserve"> </w:t>
      </w:r>
      <w:r w:rsidR="00D24D2F" w:rsidRPr="001D44A2">
        <w:rPr>
          <w:rFonts w:ascii="Times New Roman" w:eastAsia="Times New Roman" w:hAnsi="Times New Roman" w:cs="Times New Roman"/>
          <w:color w:val="000000"/>
          <w:sz w:val="25"/>
          <w:szCs w:val="25"/>
        </w:rPr>
        <w:t>2009</w:t>
      </w:r>
      <w:r w:rsidR="00D24D2F" w:rsidRPr="001D44A2">
        <w:rPr>
          <w:rFonts w:ascii="Times New Roman" w:eastAsia="Times New Roman" w:hAnsi="Times New Roman" w:cs="Times New Roman"/>
          <w:color w:val="000000"/>
          <w:sz w:val="96"/>
          <w:szCs w:val="96"/>
        </w:rPr>
        <w:t xml:space="preserve"> </w:t>
      </w:r>
      <w:r w:rsidR="00CD6FE1" w:rsidRPr="001D44A2">
        <w:rPr>
          <w:rFonts w:ascii="Times New Roman" w:eastAsia="Times New Roman" w:hAnsi="Times New Roman" w:cs="Times New Roman"/>
          <w:color w:val="000000"/>
          <w:sz w:val="25"/>
          <w:szCs w:val="25"/>
        </w:rPr>
        <w:t>року</w:t>
      </w:r>
      <w:r w:rsidR="00CD6FE1" w:rsidRPr="001D44A2">
        <w:rPr>
          <w:rFonts w:ascii="Times New Roman" w:eastAsia="Times New Roman" w:hAnsi="Times New Roman" w:cs="Times New Roman"/>
          <w:color w:val="000000"/>
          <w:sz w:val="96"/>
          <w:szCs w:val="96"/>
        </w:rPr>
        <w:t xml:space="preserve"> </w:t>
      </w:r>
      <w:r w:rsidR="00D24D2F" w:rsidRPr="001D44A2">
        <w:rPr>
          <w:rFonts w:ascii="Times New Roman" w:eastAsia="Times New Roman" w:hAnsi="Times New Roman" w:cs="Times New Roman"/>
          <w:color w:val="000000"/>
          <w:sz w:val="25"/>
          <w:szCs w:val="25"/>
        </w:rPr>
        <w:t>у</w:t>
      </w:r>
      <w:r w:rsidR="00D24D2F" w:rsidRPr="001D44A2">
        <w:rPr>
          <w:rFonts w:ascii="Times New Roman" w:eastAsia="Times New Roman" w:hAnsi="Times New Roman" w:cs="Times New Roman"/>
          <w:color w:val="000000"/>
          <w:sz w:val="96"/>
          <w:szCs w:val="96"/>
        </w:rPr>
        <w:t xml:space="preserve"> </w:t>
      </w:r>
      <w:r w:rsidR="00D24D2F" w:rsidRPr="001D44A2">
        <w:rPr>
          <w:rFonts w:ascii="Times New Roman" w:eastAsia="Times New Roman" w:hAnsi="Times New Roman" w:cs="Times New Roman"/>
          <w:color w:val="000000"/>
          <w:sz w:val="25"/>
          <w:szCs w:val="25"/>
        </w:rPr>
        <w:t>справі</w:t>
      </w:r>
      <w:r w:rsidR="00D24D2F" w:rsidRPr="001D44A2">
        <w:rPr>
          <w:rFonts w:ascii="Times New Roman" w:eastAsia="Times New Roman" w:hAnsi="Times New Roman" w:cs="Times New Roman"/>
          <w:color w:val="000000"/>
          <w:sz w:val="96"/>
          <w:szCs w:val="96"/>
        </w:rPr>
        <w:t xml:space="preserve"> </w:t>
      </w:r>
      <w:r w:rsidR="00D03B7B" w:rsidRPr="001D44A2">
        <w:rPr>
          <w:rFonts w:ascii="Times New Roman" w:eastAsia="Times New Roman" w:hAnsi="Times New Roman" w:cs="Times New Roman"/>
          <w:color w:val="000000"/>
          <w:sz w:val="25"/>
          <w:szCs w:val="25"/>
        </w:rPr>
        <w:t>№</w:t>
      </w:r>
      <w:r w:rsidR="00D03B7B" w:rsidRPr="001D44A2">
        <w:rPr>
          <w:rFonts w:ascii="Times New Roman" w:eastAsia="Times New Roman" w:hAnsi="Times New Roman" w:cs="Times New Roman"/>
          <w:color w:val="000000"/>
          <w:sz w:val="96"/>
          <w:szCs w:val="96"/>
        </w:rPr>
        <w:t xml:space="preserve"> </w:t>
      </w:r>
      <w:r w:rsidR="00D24D2F" w:rsidRPr="001D44A2">
        <w:rPr>
          <w:rFonts w:ascii="Times New Roman" w:eastAsia="Times New Roman" w:hAnsi="Times New Roman" w:cs="Times New Roman"/>
          <w:color w:val="000000"/>
          <w:sz w:val="25"/>
          <w:szCs w:val="25"/>
        </w:rPr>
        <w:t>3-3246</w:t>
      </w:r>
      <w:r w:rsidR="00600CF8" w:rsidRPr="001D44A2">
        <w:rPr>
          <w:rFonts w:ascii="Times New Roman" w:eastAsia="Times New Roman" w:hAnsi="Times New Roman" w:cs="Times New Roman"/>
          <w:color w:val="000000"/>
          <w:sz w:val="25"/>
          <w:szCs w:val="25"/>
        </w:rPr>
        <w:t>/2009</w:t>
      </w:r>
      <w:r w:rsidR="00D24D2F" w:rsidRPr="001D44A2">
        <w:rPr>
          <w:rFonts w:ascii="Times New Roman" w:eastAsia="Times New Roman" w:hAnsi="Times New Roman" w:cs="Times New Roman"/>
          <w:color w:val="000000"/>
          <w:sz w:val="96"/>
          <w:szCs w:val="96"/>
        </w:rPr>
        <w:t xml:space="preserve"> </w:t>
      </w:r>
      <w:r w:rsidR="00D24D2F" w:rsidRPr="001D44A2">
        <w:rPr>
          <w:rFonts w:ascii="Times New Roman" w:eastAsia="Times New Roman" w:hAnsi="Times New Roman" w:cs="Times New Roman"/>
          <w:color w:val="000000"/>
          <w:sz w:val="25"/>
          <w:szCs w:val="25"/>
        </w:rPr>
        <w:t>суддя</w:t>
      </w:r>
      <w:r w:rsidR="00D24D2F" w:rsidRPr="001D44A2">
        <w:rPr>
          <w:rFonts w:ascii="Times New Roman" w:eastAsia="Times New Roman" w:hAnsi="Times New Roman" w:cs="Times New Roman"/>
          <w:color w:val="000000"/>
          <w:sz w:val="96"/>
          <w:szCs w:val="96"/>
        </w:rPr>
        <w:t xml:space="preserve"> </w:t>
      </w:r>
      <w:r w:rsidR="00D24D2F" w:rsidRPr="001D44A2">
        <w:rPr>
          <w:rFonts w:ascii="Times New Roman" w:eastAsia="Times New Roman" w:hAnsi="Times New Roman" w:cs="Times New Roman"/>
          <w:color w:val="000000"/>
          <w:sz w:val="25"/>
          <w:szCs w:val="25"/>
        </w:rPr>
        <w:t>звільнила</w:t>
      </w:r>
      <w:r w:rsidR="00D24D2F" w:rsidRPr="001D44A2">
        <w:rPr>
          <w:rFonts w:ascii="Times New Roman" w:eastAsia="Times New Roman" w:hAnsi="Times New Roman" w:cs="Times New Roman"/>
          <w:color w:val="000000"/>
          <w:sz w:val="96"/>
          <w:szCs w:val="96"/>
        </w:rPr>
        <w:t xml:space="preserve"> </w:t>
      </w:r>
      <w:r w:rsidR="00D24D2F" w:rsidRPr="001D44A2">
        <w:rPr>
          <w:rFonts w:ascii="Times New Roman" w:eastAsia="Times New Roman" w:hAnsi="Times New Roman" w:cs="Times New Roman"/>
          <w:color w:val="000000"/>
          <w:sz w:val="25"/>
          <w:szCs w:val="25"/>
        </w:rPr>
        <w:t>від</w:t>
      </w:r>
      <w:r w:rsidR="001D44A2">
        <w:rPr>
          <w:rFonts w:ascii="Times New Roman" w:eastAsia="Times New Roman" w:hAnsi="Times New Roman" w:cs="Times New Roman"/>
          <w:color w:val="000000"/>
          <w:sz w:val="25"/>
          <w:szCs w:val="25"/>
        </w:rPr>
        <w:t xml:space="preserve"> </w:t>
      </w:r>
      <w:r w:rsidR="00D24D2F" w:rsidRPr="001D44A2">
        <w:rPr>
          <w:rFonts w:ascii="Times New Roman" w:eastAsia="Times New Roman" w:hAnsi="Times New Roman" w:cs="Times New Roman"/>
          <w:color w:val="000000"/>
          <w:sz w:val="25"/>
          <w:szCs w:val="25"/>
        </w:rPr>
        <w:t xml:space="preserve">адміністративної відповідальності за </w:t>
      </w:r>
      <w:r w:rsidR="00D03B7B" w:rsidRPr="001D44A2">
        <w:rPr>
          <w:rFonts w:ascii="Times New Roman" w:eastAsia="Times New Roman" w:hAnsi="Times New Roman" w:cs="Times New Roman"/>
          <w:color w:val="000000"/>
          <w:sz w:val="25"/>
          <w:szCs w:val="25"/>
        </w:rPr>
        <w:t>частиною другою статті</w:t>
      </w:r>
      <w:r w:rsidR="00D24D2F" w:rsidRPr="001D44A2">
        <w:rPr>
          <w:rFonts w:ascii="Times New Roman" w:eastAsia="Times New Roman" w:hAnsi="Times New Roman" w:cs="Times New Roman"/>
          <w:color w:val="000000"/>
          <w:sz w:val="25"/>
          <w:szCs w:val="25"/>
        </w:rPr>
        <w:t xml:space="preserve"> 163-1 К</w:t>
      </w:r>
      <w:r w:rsidR="00A302B1" w:rsidRPr="001D44A2">
        <w:rPr>
          <w:rFonts w:ascii="Times New Roman" w:eastAsia="Times New Roman" w:hAnsi="Times New Roman" w:cs="Times New Roman"/>
          <w:color w:val="000000"/>
          <w:sz w:val="25"/>
          <w:szCs w:val="25"/>
        </w:rPr>
        <w:t>одексу України про адміністративні правопорушення (далі – КУпАП)</w:t>
      </w:r>
      <w:r w:rsidR="00D24D2F" w:rsidRPr="001D44A2">
        <w:rPr>
          <w:rFonts w:ascii="Times New Roman" w:eastAsia="Times New Roman" w:hAnsi="Times New Roman" w:cs="Times New Roman"/>
          <w:color w:val="000000"/>
          <w:sz w:val="25"/>
          <w:szCs w:val="25"/>
        </w:rPr>
        <w:t xml:space="preserve"> у зв’язку з малозначністю вчиненого діяння особу, яка працює директором ТОВ «Капітал».</w:t>
      </w:r>
    </w:p>
    <w:p w14:paraId="65776643" w14:textId="20001884" w:rsidR="00D24D2F" w:rsidRPr="001D44A2" w:rsidRDefault="00D24D2F" w:rsidP="0075448D">
      <w:pPr>
        <w:pStyle w:val="a3"/>
        <w:numPr>
          <w:ilvl w:val="1"/>
          <w:numId w:val="1"/>
        </w:numPr>
        <w:shd w:val="clear" w:color="auto" w:fill="FFFFFF"/>
        <w:spacing w:line="240" w:lineRule="auto"/>
        <w:ind w:left="1418" w:hanging="567"/>
        <w:jc w:val="both"/>
        <w:rPr>
          <w:rFonts w:ascii="Times New Roman" w:eastAsia="Times New Roman" w:hAnsi="Times New Roman" w:cs="Times New Roman"/>
          <w:color w:val="000000"/>
          <w:sz w:val="25"/>
          <w:szCs w:val="25"/>
        </w:rPr>
      </w:pPr>
      <w:r w:rsidRPr="001D44A2">
        <w:rPr>
          <w:rFonts w:ascii="Times New Roman" w:eastAsia="Times New Roman" w:hAnsi="Times New Roman" w:cs="Times New Roman"/>
          <w:color w:val="000000"/>
          <w:sz w:val="25"/>
          <w:szCs w:val="25"/>
        </w:rPr>
        <w:t>Постановою Саксаганського районного суду м. Кривого Рогу від 07</w:t>
      </w:r>
      <w:r w:rsidR="00CD6FE1" w:rsidRPr="001D44A2">
        <w:rPr>
          <w:rFonts w:ascii="Times New Roman" w:eastAsia="Times New Roman" w:hAnsi="Times New Roman" w:cs="Times New Roman"/>
          <w:color w:val="000000"/>
          <w:sz w:val="25"/>
          <w:szCs w:val="25"/>
        </w:rPr>
        <w:t xml:space="preserve"> грудня 2009</w:t>
      </w:r>
      <w:r w:rsidR="00AB4561" w:rsidRPr="001D44A2">
        <w:rPr>
          <w:rFonts w:ascii="Times New Roman" w:eastAsia="Times New Roman" w:hAnsi="Times New Roman" w:cs="Times New Roman"/>
          <w:color w:val="000000"/>
          <w:sz w:val="25"/>
          <w:szCs w:val="25"/>
        </w:rPr>
        <w:t> </w:t>
      </w:r>
      <w:r w:rsidR="00CD6FE1" w:rsidRPr="001D44A2">
        <w:rPr>
          <w:rFonts w:ascii="Times New Roman" w:eastAsia="Times New Roman" w:hAnsi="Times New Roman" w:cs="Times New Roman"/>
          <w:color w:val="000000"/>
          <w:sz w:val="25"/>
          <w:szCs w:val="25"/>
        </w:rPr>
        <w:t>року</w:t>
      </w:r>
      <w:r w:rsidRPr="001D44A2">
        <w:rPr>
          <w:rFonts w:ascii="Times New Roman" w:eastAsia="Times New Roman" w:hAnsi="Times New Roman" w:cs="Times New Roman"/>
          <w:color w:val="000000"/>
          <w:sz w:val="25"/>
          <w:szCs w:val="25"/>
        </w:rPr>
        <w:t xml:space="preserve"> у справі </w:t>
      </w:r>
      <w:r w:rsidR="008555DB" w:rsidRPr="001D44A2">
        <w:rPr>
          <w:rFonts w:ascii="Times New Roman" w:eastAsia="Times New Roman" w:hAnsi="Times New Roman" w:cs="Times New Roman"/>
          <w:color w:val="000000"/>
          <w:sz w:val="25"/>
          <w:szCs w:val="25"/>
        </w:rPr>
        <w:t xml:space="preserve">№ </w:t>
      </w:r>
      <w:r w:rsidRPr="001D44A2">
        <w:rPr>
          <w:rFonts w:ascii="Times New Roman" w:eastAsia="Times New Roman" w:hAnsi="Times New Roman" w:cs="Times New Roman"/>
          <w:color w:val="000000"/>
          <w:sz w:val="25"/>
          <w:szCs w:val="25"/>
        </w:rPr>
        <w:t xml:space="preserve">3-3244 суддя звільнила від адміністративної відповідальності за </w:t>
      </w:r>
      <w:r w:rsidR="00D03B7B" w:rsidRPr="001D44A2">
        <w:rPr>
          <w:rFonts w:ascii="Times New Roman" w:eastAsia="Times New Roman" w:hAnsi="Times New Roman" w:cs="Times New Roman"/>
          <w:color w:val="000000"/>
          <w:sz w:val="25"/>
          <w:szCs w:val="25"/>
        </w:rPr>
        <w:t>частиною першої статті</w:t>
      </w:r>
      <w:r w:rsidRPr="001D44A2">
        <w:rPr>
          <w:rFonts w:ascii="Times New Roman" w:eastAsia="Times New Roman" w:hAnsi="Times New Roman" w:cs="Times New Roman"/>
          <w:color w:val="000000"/>
          <w:sz w:val="25"/>
          <w:szCs w:val="25"/>
        </w:rPr>
        <w:t xml:space="preserve"> 163-1 КУпАП у зв’язку з малозначністю вчиненого діяння особу, яка працює головним бухгалтером ТОВ «Капітал».</w:t>
      </w:r>
    </w:p>
    <w:p w14:paraId="2C207F5F" w14:textId="52AB0FA0" w:rsidR="00CD6FE1" w:rsidRPr="001D44A2" w:rsidRDefault="008555DB" w:rsidP="0075448D">
      <w:pPr>
        <w:pStyle w:val="a3"/>
        <w:numPr>
          <w:ilvl w:val="1"/>
          <w:numId w:val="1"/>
        </w:numPr>
        <w:shd w:val="clear" w:color="auto" w:fill="FFFFFF"/>
        <w:spacing w:line="240" w:lineRule="auto"/>
        <w:ind w:left="1418" w:hanging="567"/>
        <w:jc w:val="both"/>
        <w:rPr>
          <w:rFonts w:ascii="Times New Roman" w:eastAsia="Times New Roman" w:hAnsi="Times New Roman" w:cs="Times New Roman"/>
          <w:color w:val="000000"/>
          <w:sz w:val="25"/>
          <w:szCs w:val="25"/>
        </w:rPr>
      </w:pPr>
      <w:r w:rsidRPr="001D44A2">
        <w:rPr>
          <w:rFonts w:ascii="Times New Roman" w:eastAsia="Times New Roman" w:hAnsi="Times New Roman" w:cs="Times New Roman"/>
          <w:color w:val="000000"/>
          <w:sz w:val="25"/>
          <w:szCs w:val="25"/>
        </w:rPr>
        <w:t>Ч</w:t>
      </w:r>
      <w:r w:rsidR="00305E62" w:rsidRPr="001D44A2">
        <w:rPr>
          <w:rFonts w:ascii="Times New Roman" w:eastAsia="Times New Roman" w:hAnsi="Times New Roman" w:cs="Times New Roman"/>
          <w:color w:val="000000"/>
          <w:sz w:val="25"/>
          <w:szCs w:val="25"/>
        </w:rPr>
        <w:t xml:space="preserve">оловік судді  </w:t>
      </w:r>
      <w:r w:rsidR="00510432">
        <w:rPr>
          <w:rFonts w:ascii="Times New Roman" w:eastAsia="Times New Roman" w:hAnsi="Times New Roman" w:cs="Times New Roman"/>
          <w:color w:val="000000"/>
          <w:sz w:val="25"/>
          <w:szCs w:val="25"/>
        </w:rPr>
        <w:t>ОСОБА_1</w:t>
      </w:r>
      <w:r w:rsidR="00305E62" w:rsidRPr="001D44A2">
        <w:rPr>
          <w:rFonts w:ascii="Times New Roman" w:eastAsia="Times New Roman" w:hAnsi="Times New Roman" w:cs="Times New Roman"/>
          <w:color w:val="000000"/>
          <w:sz w:val="25"/>
          <w:szCs w:val="25"/>
        </w:rPr>
        <w:t xml:space="preserve"> є кінцевим </w:t>
      </w:r>
      <w:proofErr w:type="spellStart"/>
      <w:r w:rsidR="00305E62" w:rsidRPr="001D44A2">
        <w:rPr>
          <w:rFonts w:ascii="Times New Roman" w:eastAsia="Times New Roman" w:hAnsi="Times New Roman" w:cs="Times New Roman"/>
          <w:color w:val="000000"/>
          <w:sz w:val="25"/>
          <w:szCs w:val="25"/>
        </w:rPr>
        <w:t>бенефіціаром</w:t>
      </w:r>
      <w:proofErr w:type="spellEnd"/>
      <w:r w:rsidR="00305E62" w:rsidRPr="001D44A2">
        <w:rPr>
          <w:rFonts w:ascii="Times New Roman" w:eastAsia="Times New Roman" w:hAnsi="Times New Roman" w:cs="Times New Roman"/>
          <w:color w:val="000000"/>
          <w:sz w:val="25"/>
          <w:szCs w:val="25"/>
        </w:rPr>
        <w:t xml:space="preserve"> та співзасновником ТОВ </w:t>
      </w:r>
      <w:r w:rsidR="00583B71" w:rsidRPr="001D44A2">
        <w:rPr>
          <w:rFonts w:ascii="Times New Roman" w:eastAsia="Times New Roman" w:hAnsi="Times New Roman" w:cs="Times New Roman"/>
          <w:color w:val="000000"/>
          <w:sz w:val="25"/>
          <w:szCs w:val="25"/>
        </w:rPr>
        <w:t>«</w:t>
      </w:r>
      <w:r w:rsidR="00305E62" w:rsidRPr="001D44A2">
        <w:rPr>
          <w:rFonts w:ascii="Times New Roman" w:eastAsia="Times New Roman" w:hAnsi="Times New Roman" w:cs="Times New Roman"/>
          <w:color w:val="000000"/>
          <w:sz w:val="25"/>
          <w:szCs w:val="25"/>
        </w:rPr>
        <w:t>Капітал</w:t>
      </w:r>
      <w:r w:rsidR="00707B0E" w:rsidRPr="001D44A2">
        <w:rPr>
          <w:rFonts w:ascii="Times New Roman" w:eastAsia="Times New Roman" w:hAnsi="Times New Roman" w:cs="Times New Roman"/>
          <w:color w:val="000000"/>
          <w:sz w:val="25"/>
          <w:szCs w:val="25"/>
        </w:rPr>
        <w:t>»</w:t>
      </w:r>
      <w:r w:rsidR="00305E62" w:rsidRPr="001D44A2">
        <w:rPr>
          <w:rFonts w:ascii="Times New Roman" w:eastAsia="Times New Roman" w:hAnsi="Times New Roman" w:cs="Times New Roman"/>
          <w:color w:val="000000"/>
          <w:sz w:val="25"/>
          <w:szCs w:val="25"/>
        </w:rPr>
        <w:t>.</w:t>
      </w:r>
    </w:p>
    <w:p w14:paraId="7C4B9FD9" w14:textId="02E04B77" w:rsidR="00F07C3F" w:rsidRPr="001D44A2" w:rsidRDefault="00F07C3F" w:rsidP="0075448D">
      <w:pPr>
        <w:pStyle w:val="a3"/>
        <w:numPr>
          <w:ilvl w:val="0"/>
          <w:numId w:val="1"/>
        </w:numPr>
        <w:shd w:val="clear" w:color="auto" w:fill="FFFFFF"/>
        <w:spacing w:line="240" w:lineRule="auto"/>
        <w:ind w:left="0" w:firstLine="709"/>
        <w:jc w:val="both"/>
        <w:rPr>
          <w:rFonts w:ascii="Times New Roman" w:hAnsi="Times New Roman" w:cs="Times New Roman"/>
          <w:color w:val="000000" w:themeColor="text1"/>
          <w:sz w:val="25"/>
          <w:szCs w:val="25"/>
          <w:lang w:eastAsia="uk-UA"/>
        </w:rPr>
      </w:pPr>
      <w:r w:rsidRPr="001D44A2">
        <w:rPr>
          <w:rFonts w:ascii="Times New Roman" w:hAnsi="Times New Roman" w:cs="Times New Roman"/>
          <w:color w:val="000000" w:themeColor="text1"/>
          <w:sz w:val="25"/>
          <w:szCs w:val="25"/>
          <w:lang w:eastAsia="uk-UA"/>
        </w:rPr>
        <w:t xml:space="preserve">Також ГРД вказує, що </w:t>
      </w:r>
      <w:r w:rsidR="008555DB" w:rsidRPr="001D44A2">
        <w:rPr>
          <w:rFonts w:ascii="Times New Roman" w:eastAsia="Times New Roman" w:hAnsi="Times New Roman" w:cs="Times New Roman"/>
          <w:color w:val="000000"/>
          <w:sz w:val="25"/>
          <w:szCs w:val="25"/>
        </w:rPr>
        <w:t>Остапенко В.О.</w:t>
      </w:r>
      <w:r w:rsidRPr="001D44A2">
        <w:rPr>
          <w:rFonts w:ascii="Times New Roman" w:eastAsia="Times New Roman" w:hAnsi="Times New Roman" w:cs="Times New Roman"/>
          <w:color w:val="000000"/>
          <w:sz w:val="25"/>
          <w:szCs w:val="25"/>
        </w:rPr>
        <w:t xml:space="preserve"> була головуюч</w:t>
      </w:r>
      <w:r w:rsidR="008555DB" w:rsidRPr="001D44A2">
        <w:rPr>
          <w:rFonts w:ascii="Times New Roman" w:eastAsia="Times New Roman" w:hAnsi="Times New Roman" w:cs="Times New Roman"/>
          <w:color w:val="000000"/>
          <w:sz w:val="25"/>
          <w:szCs w:val="25"/>
        </w:rPr>
        <w:t>ою</w:t>
      </w:r>
      <w:r w:rsidRPr="001D44A2">
        <w:rPr>
          <w:rFonts w:ascii="Times New Roman" w:eastAsia="Times New Roman" w:hAnsi="Times New Roman" w:cs="Times New Roman"/>
          <w:color w:val="000000"/>
          <w:sz w:val="25"/>
          <w:szCs w:val="25"/>
        </w:rPr>
        <w:t xml:space="preserve"> суддею </w:t>
      </w:r>
      <w:r w:rsidR="00C83947" w:rsidRPr="001D44A2">
        <w:rPr>
          <w:rFonts w:ascii="Times New Roman" w:eastAsia="Times New Roman" w:hAnsi="Times New Roman" w:cs="Times New Roman"/>
          <w:color w:val="000000"/>
          <w:sz w:val="25"/>
          <w:szCs w:val="25"/>
        </w:rPr>
        <w:t>в</w:t>
      </w:r>
      <w:r w:rsidRPr="001D44A2">
        <w:rPr>
          <w:rFonts w:ascii="Times New Roman" w:eastAsia="Times New Roman" w:hAnsi="Times New Roman" w:cs="Times New Roman"/>
          <w:color w:val="000000"/>
          <w:sz w:val="25"/>
          <w:szCs w:val="25"/>
        </w:rPr>
        <w:t xml:space="preserve"> цивільній справі №</w:t>
      </w:r>
      <w:r w:rsidR="0047656E" w:rsidRPr="001D44A2">
        <w:rPr>
          <w:rFonts w:ascii="Times New Roman" w:eastAsia="Times New Roman" w:hAnsi="Times New Roman" w:cs="Times New Roman"/>
          <w:color w:val="000000"/>
          <w:sz w:val="25"/>
          <w:szCs w:val="25"/>
        </w:rPr>
        <w:t> </w:t>
      </w:r>
      <w:r w:rsidRPr="001D44A2">
        <w:rPr>
          <w:rFonts w:ascii="Times New Roman" w:eastAsia="Times New Roman" w:hAnsi="Times New Roman" w:cs="Times New Roman"/>
          <w:color w:val="000000"/>
          <w:sz w:val="25"/>
          <w:szCs w:val="25"/>
        </w:rPr>
        <w:t xml:space="preserve">408/5119/12 за позовом </w:t>
      </w:r>
      <w:r w:rsidR="00510432">
        <w:rPr>
          <w:rFonts w:ascii="Times New Roman" w:eastAsia="Times New Roman" w:hAnsi="Times New Roman" w:cs="Times New Roman"/>
          <w:color w:val="000000"/>
          <w:sz w:val="25"/>
          <w:szCs w:val="25"/>
        </w:rPr>
        <w:t>ОСОБА_2</w:t>
      </w:r>
      <w:r w:rsidRPr="001D44A2">
        <w:rPr>
          <w:rFonts w:ascii="Times New Roman" w:eastAsia="Times New Roman" w:hAnsi="Times New Roman" w:cs="Times New Roman"/>
          <w:color w:val="000000"/>
          <w:sz w:val="25"/>
          <w:szCs w:val="25"/>
        </w:rPr>
        <w:t xml:space="preserve"> до </w:t>
      </w:r>
      <w:r w:rsidR="0074107C" w:rsidRPr="001D44A2">
        <w:rPr>
          <w:rFonts w:ascii="Times New Roman" w:eastAsia="Times New Roman" w:hAnsi="Times New Roman" w:cs="Times New Roman"/>
          <w:color w:val="000000"/>
          <w:sz w:val="25"/>
          <w:szCs w:val="25"/>
        </w:rPr>
        <w:t xml:space="preserve">відділення виконавчої дирекції Фонду соціального страхування від нещасних випадків на виробництві та професійних захворювань України в </w:t>
      </w:r>
      <w:r w:rsidRPr="001D44A2">
        <w:rPr>
          <w:rFonts w:ascii="Times New Roman" w:eastAsia="Times New Roman" w:hAnsi="Times New Roman" w:cs="Times New Roman"/>
          <w:color w:val="000000"/>
          <w:sz w:val="25"/>
          <w:szCs w:val="25"/>
        </w:rPr>
        <w:t>м</w:t>
      </w:r>
      <w:r w:rsidR="00ED4EC5" w:rsidRPr="001D44A2">
        <w:rPr>
          <w:rFonts w:ascii="Times New Roman" w:eastAsia="Times New Roman" w:hAnsi="Times New Roman" w:cs="Times New Roman"/>
          <w:color w:val="000000"/>
          <w:sz w:val="25"/>
          <w:szCs w:val="25"/>
        </w:rPr>
        <w:t>істі</w:t>
      </w:r>
      <w:r w:rsidRPr="001D44A2">
        <w:rPr>
          <w:rFonts w:ascii="Times New Roman" w:eastAsia="Times New Roman" w:hAnsi="Times New Roman" w:cs="Times New Roman"/>
          <w:color w:val="000000"/>
          <w:sz w:val="25"/>
          <w:szCs w:val="25"/>
        </w:rPr>
        <w:t xml:space="preserve"> Кривому Розі </w:t>
      </w:r>
      <w:r w:rsidR="00A57533" w:rsidRPr="001D44A2">
        <w:rPr>
          <w:rFonts w:ascii="Times New Roman" w:eastAsia="Times New Roman" w:hAnsi="Times New Roman" w:cs="Times New Roman"/>
          <w:color w:val="000000"/>
          <w:sz w:val="25"/>
          <w:szCs w:val="25"/>
        </w:rPr>
        <w:t xml:space="preserve">(далі </w:t>
      </w:r>
      <w:r w:rsidR="00510432" w:rsidRPr="001D44A2">
        <w:rPr>
          <w:rFonts w:ascii="Times New Roman" w:eastAsia="Times New Roman" w:hAnsi="Times New Roman" w:cs="Times New Roman"/>
          <w:color w:val="000000"/>
          <w:sz w:val="25"/>
          <w:szCs w:val="25"/>
        </w:rPr>
        <w:t>–</w:t>
      </w:r>
      <w:r w:rsidR="00A57533" w:rsidRPr="001D44A2">
        <w:rPr>
          <w:rFonts w:ascii="Times New Roman" w:eastAsia="Times New Roman" w:hAnsi="Times New Roman" w:cs="Times New Roman"/>
          <w:color w:val="000000"/>
          <w:sz w:val="25"/>
          <w:szCs w:val="25"/>
        </w:rPr>
        <w:t xml:space="preserve"> </w:t>
      </w:r>
      <w:r w:rsidR="00A57533" w:rsidRPr="001D44A2">
        <w:rPr>
          <w:rFonts w:ascii="Times New Roman" w:eastAsia="Times New Roman" w:hAnsi="Times New Roman" w:cs="Times New Roman"/>
          <w:color w:val="000000"/>
          <w:sz w:val="25"/>
          <w:szCs w:val="25"/>
          <w:lang w:eastAsia="ar-SA"/>
        </w:rPr>
        <w:t>ВВД ФССНВУ</w:t>
      </w:r>
      <w:r w:rsidR="009052D4" w:rsidRPr="001D44A2">
        <w:rPr>
          <w:rFonts w:ascii="Times New Roman" w:eastAsia="Times New Roman" w:hAnsi="Times New Roman" w:cs="Times New Roman"/>
          <w:color w:val="000000"/>
          <w:sz w:val="25"/>
          <w:szCs w:val="25"/>
          <w:lang w:eastAsia="ar-SA"/>
        </w:rPr>
        <w:t xml:space="preserve"> у місті Кривому Розі)</w:t>
      </w:r>
      <w:r w:rsidR="00A57533" w:rsidRPr="001D44A2">
        <w:rPr>
          <w:rFonts w:ascii="Times New Roman" w:eastAsia="Times New Roman" w:hAnsi="Times New Roman" w:cs="Times New Roman"/>
          <w:color w:val="000000"/>
          <w:sz w:val="25"/>
          <w:szCs w:val="25"/>
          <w:lang w:eastAsia="ar-SA"/>
        </w:rPr>
        <w:t xml:space="preserve"> </w:t>
      </w:r>
      <w:r w:rsidRPr="001D44A2">
        <w:rPr>
          <w:rFonts w:ascii="Times New Roman" w:eastAsia="Times New Roman" w:hAnsi="Times New Roman" w:cs="Times New Roman"/>
          <w:color w:val="000000"/>
          <w:sz w:val="25"/>
          <w:szCs w:val="25"/>
        </w:rPr>
        <w:t xml:space="preserve">та </w:t>
      </w:r>
      <w:r w:rsidR="003C19FE" w:rsidRPr="001D44A2">
        <w:rPr>
          <w:rFonts w:ascii="Times New Roman" w:eastAsia="Times New Roman" w:hAnsi="Times New Roman" w:cs="Times New Roman"/>
          <w:color w:val="000000"/>
          <w:sz w:val="25"/>
          <w:szCs w:val="25"/>
        </w:rPr>
        <w:t xml:space="preserve">відкритого акціонерного товариства «Криворізький гірничо-металургійний комбінат «Криворіжсталь» (далі – </w:t>
      </w:r>
      <w:r w:rsidRPr="001D44A2">
        <w:rPr>
          <w:rFonts w:ascii="Times New Roman" w:eastAsia="Times New Roman" w:hAnsi="Times New Roman" w:cs="Times New Roman"/>
          <w:color w:val="000000"/>
          <w:sz w:val="25"/>
          <w:szCs w:val="25"/>
        </w:rPr>
        <w:t xml:space="preserve">КГМК </w:t>
      </w:r>
      <w:r w:rsidR="00ED4EC5" w:rsidRPr="001D44A2">
        <w:rPr>
          <w:rFonts w:ascii="Times New Roman" w:eastAsia="Times New Roman" w:hAnsi="Times New Roman" w:cs="Times New Roman"/>
          <w:color w:val="000000"/>
          <w:sz w:val="25"/>
          <w:szCs w:val="25"/>
        </w:rPr>
        <w:t>«</w:t>
      </w:r>
      <w:r w:rsidRPr="001D44A2">
        <w:rPr>
          <w:rFonts w:ascii="Times New Roman" w:eastAsia="Times New Roman" w:hAnsi="Times New Roman" w:cs="Times New Roman"/>
          <w:color w:val="000000"/>
          <w:sz w:val="25"/>
          <w:szCs w:val="25"/>
        </w:rPr>
        <w:t>Криворіжсталь</w:t>
      </w:r>
      <w:r w:rsidR="00ED4EC5" w:rsidRPr="001D44A2">
        <w:rPr>
          <w:rFonts w:ascii="Times New Roman" w:eastAsia="Times New Roman" w:hAnsi="Times New Roman" w:cs="Times New Roman"/>
          <w:color w:val="000000"/>
          <w:sz w:val="25"/>
          <w:szCs w:val="25"/>
        </w:rPr>
        <w:t>»</w:t>
      </w:r>
      <w:r w:rsidR="009052D4" w:rsidRPr="001D44A2">
        <w:rPr>
          <w:rFonts w:ascii="Times New Roman" w:eastAsia="Times New Roman" w:hAnsi="Times New Roman" w:cs="Times New Roman"/>
          <w:color w:val="000000"/>
          <w:sz w:val="25"/>
          <w:szCs w:val="25"/>
        </w:rPr>
        <w:t>)</w:t>
      </w:r>
      <w:r w:rsidRPr="001D44A2">
        <w:rPr>
          <w:rFonts w:ascii="Times New Roman" w:eastAsia="Times New Roman" w:hAnsi="Times New Roman" w:cs="Times New Roman"/>
          <w:color w:val="000000"/>
          <w:sz w:val="25"/>
          <w:szCs w:val="25"/>
        </w:rPr>
        <w:t xml:space="preserve"> про відшкодування матеріальної та моральної шкоди. Згідно з інформацією з суддівського дос</w:t>
      </w:r>
      <w:r w:rsidR="00ED4EC5" w:rsidRPr="001D44A2">
        <w:rPr>
          <w:rFonts w:ascii="Times New Roman" w:eastAsia="Times New Roman" w:hAnsi="Times New Roman" w:cs="Times New Roman"/>
          <w:color w:val="000000"/>
          <w:sz w:val="25"/>
          <w:szCs w:val="25"/>
        </w:rPr>
        <w:t>ьє у</w:t>
      </w:r>
      <w:r w:rsidRPr="001D44A2">
        <w:rPr>
          <w:rFonts w:ascii="Times New Roman" w:eastAsia="Times New Roman" w:hAnsi="Times New Roman" w:cs="Times New Roman"/>
          <w:color w:val="000000"/>
          <w:sz w:val="25"/>
          <w:szCs w:val="25"/>
        </w:rPr>
        <w:t xml:space="preserve"> 1991</w:t>
      </w:r>
      <w:r w:rsidR="00C83947" w:rsidRPr="001D44A2">
        <w:rPr>
          <w:rFonts w:ascii="Times New Roman" w:eastAsia="Times New Roman" w:hAnsi="Times New Roman" w:cs="Times New Roman"/>
          <w:color w:val="000000"/>
          <w:sz w:val="25"/>
          <w:szCs w:val="25"/>
        </w:rPr>
        <w:t>–</w:t>
      </w:r>
      <w:r w:rsidRPr="001D44A2">
        <w:rPr>
          <w:rFonts w:ascii="Times New Roman" w:eastAsia="Times New Roman" w:hAnsi="Times New Roman" w:cs="Times New Roman"/>
          <w:color w:val="000000"/>
          <w:sz w:val="25"/>
          <w:szCs w:val="25"/>
        </w:rPr>
        <w:t>1992 р</w:t>
      </w:r>
      <w:r w:rsidR="00ED4EC5" w:rsidRPr="001D44A2">
        <w:rPr>
          <w:rFonts w:ascii="Times New Roman" w:eastAsia="Times New Roman" w:hAnsi="Times New Roman" w:cs="Times New Roman"/>
          <w:color w:val="000000"/>
          <w:sz w:val="25"/>
          <w:szCs w:val="25"/>
        </w:rPr>
        <w:t>оках</w:t>
      </w:r>
      <w:r w:rsidRPr="001D44A2">
        <w:rPr>
          <w:rFonts w:ascii="Times New Roman" w:eastAsia="Times New Roman" w:hAnsi="Times New Roman" w:cs="Times New Roman"/>
          <w:color w:val="000000"/>
          <w:sz w:val="25"/>
          <w:szCs w:val="25"/>
        </w:rPr>
        <w:t xml:space="preserve"> суддя була учнем оператора КГМК </w:t>
      </w:r>
      <w:r w:rsidR="00ED4EC5" w:rsidRPr="001D44A2">
        <w:rPr>
          <w:rFonts w:ascii="Times New Roman" w:eastAsia="Times New Roman" w:hAnsi="Times New Roman" w:cs="Times New Roman"/>
          <w:color w:val="000000"/>
          <w:sz w:val="25"/>
          <w:szCs w:val="25"/>
        </w:rPr>
        <w:t>«</w:t>
      </w:r>
      <w:r w:rsidRPr="001D44A2">
        <w:rPr>
          <w:rFonts w:ascii="Times New Roman" w:eastAsia="Times New Roman" w:hAnsi="Times New Roman" w:cs="Times New Roman"/>
          <w:color w:val="000000"/>
          <w:sz w:val="25"/>
          <w:szCs w:val="25"/>
        </w:rPr>
        <w:t>Криворіжсталь</w:t>
      </w:r>
      <w:r w:rsidR="00ED4EC5" w:rsidRPr="001D44A2">
        <w:rPr>
          <w:rFonts w:ascii="Times New Roman" w:eastAsia="Times New Roman" w:hAnsi="Times New Roman" w:cs="Times New Roman"/>
          <w:color w:val="000000"/>
          <w:sz w:val="25"/>
          <w:szCs w:val="25"/>
        </w:rPr>
        <w:t>».</w:t>
      </w:r>
    </w:p>
    <w:p w14:paraId="183BFEE4" w14:textId="6D6B5839" w:rsidR="008B676E" w:rsidRPr="001D44A2" w:rsidRDefault="0005773E" w:rsidP="0075448D">
      <w:pPr>
        <w:pStyle w:val="a3"/>
        <w:numPr>
          <w:ilvl w:val="0"/>
          <w:numId w:val="1"/>
        </w:numPr>
        <w:shd w:val="clear" w:color="auto" w:fill="FFFFFF"/>
        <w:spacing w:line="240" w:lineRule="auto"/>
        <w:ind w:left="0" w:firstLine="709"/>
        <w:jc w:val="both"/>
        <w:rPr>
          <w:rFonts w:ascii="Times New Roman" w:hAnsi="Times New Roman" w:cs="Times New Roman"/>
          <w:color w:val="000000" w:themeColor="text1"/>
          <w:sz w:val="25"/>
          <w:szCs w:val="25"/>
          <w:lang w:eastAsia="uk-UA"/>
        </w:rPr>
      </w:pPr>
      <w:r w:rsidRPr="001D44A2">
        <w:rPr>
          <w:rFonts w:ascii="Times New Roman" w:hAnsi="Times New Roman" w:cs="Times New Roman"/>
          <w:color w:val="000000" w:themeColor="text1"/>
          <w:sz w:val="25"/>
          <w:szCs w:val="25"/>
          <w:lang w:eastAsia="uk-UA"/>
        </w:rPr>
        <w:t xml:space="preserve">ГРД </w:t>
      </w:r>
      <w:r w:rsidR="00BA19E6" w:rsidRPr="001D44A2">
        <w:rPr>
          <w:rFonts w:ascii="Times New Roman" w:hAnsi="Times New Roman" w:cs="Times New Roman"/>
          <w:color w:val="000000" w:themeColor="text1"/>
          <w:sz w:val="25"/>
          <w:szCs w:val="25"/>
          <w:lang w:eastAsia="uk-UA"/>
        </w:rPr>
        <w:t>зазнача</w:t>
      </w:r>
      <w:r w:rsidRPr="001D44A2">
        <w:rPr>
          <w:rFonts w:ascii="Times New Roman" w:hAnsi="Times New Roman" w:cs="Times New Roman"/>
          <w:color w:val="000000" w:themeColor="text1"/>
          <w:sz w:val="25"/>
          <w:szCs w:val="25"/>
          <w:lang w:eastAsia="uk-UA"/>
        </w:rPr>
        <w:t>є, що с</w:t>
      </w:r>
      <w:r w:rsidR="007A6D7B" w:rsidRPr="001D44A2">
        <w:rPr>
          <w:rFonts w:ascii="Times New Roman" w:hAnsi="Times New Roman" w:cs="Times New Roman"/>
          <w:color w:val="000000" w:themeColor="text1"/>
          <w:sz w:val="25"/>
          <w:szCs w:val="25"/>
          <w:lang w:eastAsia="uk-UA"/>
        </w:rPr>
        <w:t>уддя використовува</w:t>
      </w:r>
      <w:r w:rsidRPr="001D44A2">
        <w:rPr>
          <w:rFonts w:ascii="Times New Roman" w:hAnsi="Times New Roman" w:cs="Times New Roman"/>
          <w:color w:val="000000" w:themeColor="text1"/>
          <w:sz w:val="25"/>
          <w:szCs w:val="25"/>
          <w:lang w:eastAsia="uk-UA"/>
        </w:rPr>
        <w:t>ла</w:t>
      </w:r>
      <w:r w:rsidR="007A6D7B" w:rsidRPr="001D44A2">
        <w:rPr>
          <w:rFonts w:ascii="Times New Roman" w:hAnsi="Times New Roman" w:cs="Times New Roman"/>
          <w:color w:val="000000" w:themeColor="text1"/>
          <w:sz w:val="25"/>
          <w:szCs w:val="25"/>
          <w:lang w:eastAsia="uk-UA"/>
        </w:rPr>
        <w:t xml:space="preserve"> сумнівні способи набуття майна у власність.</w:t>
      </w:r>
    </w:p>
    <w:p w14:paraId="22654B18" w14:textId="0B105D4E" w:rsidR="0005773E" w:rsidRPr="001D44A2" w:rsidRDefault="00824D4A" w:rsidP="0075448D">
      <w:pPr>
        <w:pStyle w:val="a3"/>
        <w:numPr>
          <w:ilvl w:val="1"/>
          <w:numId w:val="1"/>
        </w:numPr>
        <w:shd w:val="clear" w:color="auto" w:fill="FFFFFF"/>
        <w:spacing w:line="240" w:lineRule="auto"/>
        <w:ind w:left="1134" w:hanging="283"/>
        <w:jc w:val="both"/>
        <w:rPr>
          <w:rFonts w:ascii="Times New Roman" w:eastAsia="Times New Roman" w:hAnsi="Times New Roman" w:cs="Times New Roman"/>
          <w:color w:val="000000"/>
          <w:sz w:val="25"/>
          <w:szCs w:val="25"/>
        </w:rPr>
      </w:pPr>
      <w:r w:rsidRPr="001D44A2">
        <w:rPr>
          <w:rFonts w:ascii="Times New Roman" w:eastAsia="Times New Roman" w:hAnsi="Times New Roman" w:cs="Times New Roman"/>
          <w:color w:val="000000"/>
          <w:sz w:val="25"/>
          <w:szCs w:val="25"/>
        </w:rPr>
        <w:t>Р</w:t>
      </w:r>
      <w:r w:rsidR="0005773E" w:rsidRPr="001D44A2">
        <w:rPr>
          <w:rFonts w:ascii="Times New Roman" w:eastAsia="Times New Roman" w:hAnsi="Times New Roman" w:cs="Times New Roman"/>
          <w:color w:val="000000"/>
          <w:sz w:val="25"/>
          <w:szCs w:val="25"/>
        </w:rPr>
        <w:t>ішенням Дзержинського районного суду м</w:t>
      </w:r>
      <w:r w:rsidR="0047656E" w:rsidRPr="001D44A2">
        <w:rPr>
          <w:rFonts w:ascii="Times New Roman" w:eastAsia="Times New Roman" w:hAnsi="Times New Roman" w:cs="Times New Roman"/>
          <w:color w:val="000000"/>
          <w:sz w:val="25"/>
          <w:szCs w:val="25"/>
        </w:rPr>
        <w:t>іста</w:t>
      </w:r>
      <w:r w:rsidR="0005773E" w:rsidRPr="001D44A2">
        <w:rPr>
          <w:rFonts w:ascii="Times New Roman" w:eastAsia="Times New Roman" w:hAnsi="Times New Roman" w:cs="Times New Roman"/>
          <w:color w:val="000000"/>
          <w:sz w:val="25"/>
          <w:szCs w:val="25"/>
        </w:rPr>
        <w:t xml:space="preserve"> Кривого Рогу від 25</w:t>
      </w:r>
      <w:r w:rsidR="001D44A2">
        <w:rPr>
          <w:rFonts w:ascii="Times New Roman" w:eastAsia="Times New Roman" w:hAnsi="Times New Roman" w:cs="Times New Roman"/>
          <w:color w:val="000000"/>
          <w:sz w:val="25"/>
          <w:szCs w:val="25"/>
        </w:rPr>
        <w:t xml:space="preserve"> </w:t>
      </w:r>
      <w:r w:rsidR="0005773E" w:rsidRPr="001D44A2">
        <w:rPr>
          <w:rFonts w:ascii="Times New Roman" w:eastAsia="Times New Roman" w:hAnsi="Times New Roman" w:cs="Times New Roman"/>
          <w:color w:val="000000"/>
          <w:sz w:val="25"/>
          <w:szCs w:val="25"/>
        </w:rPr>
        <w:t xml:space="preserve">березня 2011 року у справі </w:t>
      </w:r>
      <w:r w:rsidR="003A51D6" w:rsidRPr="001D44A2">
        <w:rPr>
          <w:rFonts w:ascii="Times New Roman" w:eastAsia="Times New Roman" w:hAnsi="Times New Roman" w:cs="Times New Roman"/>
          <w:color w:val="000000"/>
          <w:sz w:val="25"/>
          <w:szCs w:val="25"/>
        </w:rPr>
        <w:t xml:space="preserve">№ </w:t>
      </w:r>
      <w:r w:rsidR="0005773E" w:rsidRPr="001D44A2">
        <w:rPr>
          <w:rFonts w:ascii="Times New Roman" w:eastAsia="Times New Roman" w:hAnsi="Times New Roman" w:cs="Times New Roman"/>
          <w:color w:val="000000"/>
          <w:sz w:val="25"/>
          <w:szCs w:val="25"/>
        </w:rPr>
        <w:t xml:space="preserve">2-998/11 задоволено позов </w:t>
      </w:r>
      <w:r w:rsidR="00510432">
        <w:rPr>
          <w:rFonts w:ascii="Times New Roman" w:eastAsia="Times New Roman" w:hAnsi="Times New Roman" w:cs="Times New Roman"/>
          <w:color w:val="000000"/>
          <w:sz w:val="25"/>
          <w:szCs w:val="25"/>
        </w:rPr>
        <w:t>ОСОБА_3</w:t>
      </w:r>
      <w:r w:rsidR="0005773E" w:rsidRPr="001D44A2">
        <w:rPr>
          <w:rFonts w:ascii="Times New Roman" w:eastAsia="Times New Roman" w:hAnsi="Times New Roman" w:cs="Times New Roman"/>
          <w:color w:val="000000"/>
          <w:sz w:val="25"/>
          <w:szCs w:val="25"/>
        </w:rPr>
        <w:t xml:space="preserve"> та Остапенко</w:t>
      </w:r>
      <w:r w:rsidR="001D44A2">
        <w:rPr>
          <w:rFonts w:ascii="Times New Roman" w:eastAsia="Times New Roman" w:hAnsi="Times New Roman" w:cs="Times New Roman"/>
          <w:color w:val="000000"/>
          <w:sz w:val="25"/>
          <w:szCs w:val="25"/>
        </w:rPr>
        <w:t xml:space="preserve"> </w:t>
      </w:r>
      <w:r w:rsidR="0005773E" w:rsidRPr="001D44A2">
        <w:rPr>
          <w:rFonts w:ascii="Times New Roman" w:eastAsia="Times New Roman" w:hAnsi="Times New Roman" w:cs="Times New Roman"/>
          <w:color w:val="000000"/>
          <w:sz w:val="25"/>
          <w:szCs w:val="25"/>
        </w:rPr>
        <w:t>В.О. до Криворізької міської ради про визнання права власності на нежитлове приміщення.</w:t>
      </w:r>
    </w:p>
    <w:p w14:paraId="7524BF9D" w14:textId="59D682F5" w:rsidR="00900A33" w:rsidRPr="001D44A2" w:rsidRDefault="00900A33" w:rsidP="0075448D">
      <w:pPr>
        <w:pStyle w:val="a3"/>
        <w:numPr>
          <w:ilvl w:val="1"/>
          <w:numId w:val="1"/>
        </w:numPr>
        <w:shd w:val="clear" w:color="auto" w:fill="FFFFFF"/>
        <w:spacing w:line="240" w:lineRule="auto"/>
        <w:ind w:left="1134" w:hanging="283"/>
        <w:jc w:val="both"/>
        <w:rPr>
          <w:rFonts w:ascii="Times New Roman" w:eastAsia="Times New Roman" w:hAnsi="Times New Roman" w:cs="Times New Roman"/>
          <w:color w:val="000000"/>
          <w:sz w:val="25"/>
          <w:szCs w:val="25"/>
        </w:rPr>
      </w:pPr>
      <w:r w:rsidRPr="001D44A2">
        <w:rPr>
          <w:rFonts w:ascii="Times New Roman" w:eastAsia="Times New Roman" w:hAnsi="Times New Roman" w:cs="Times New Roman"/>
          <w:color w:val="000000"/>
          <w:sz w:val="25"/>
          <w:szCs w:val="25"/>
        </w:rPr>
        <w:t>Рішенням Саксаганського районного суду міста Кривого Рогу від 08</w:t>
      </w:r>
      <w:r w:rsidR="001D44A2">
        <w:rPr>
          <w:rFonts w:ascii="Times New Roman" w:eastAsia="Times New Roman" w:hAnsi="Times New Roman" w:cs="Times New Roman"/>
          <w:color w:val="000000"/>
          <w:sz w:val="25"/>
          <w:szCs w:val="25"/>
        </w:rPr>
        <w:t xml:space="preserve"> </w:t>
      </w:r>
      <w:r w:rsidRPr="001D44A2">
        <w:rPr>
          <w:rFonts w:ascii="Times New Roman" w:eastAsia="Times New Roman" w:hAnsi="Times New Roman" w:cs="Times New Roman"/>
          <w:color w:val="000000"/>
          <w:sz w:val="25"/>
          <w:szCs w:val="25"/>
        </w:rPr>
        <w:t xml:space="preserve">вересня 2011 року у справі </w:t>
      </w:r>
      <w:r w:rsidR="009162B8" w:rsidRPr="001D44A2">
        <w:rPr>
          <w:rFonts w:ascii="Times New Roman" w:eastAsia="Times New Roman" w:hAnsi="Times New Roman" w:cs="Times New Roman"/>
          <w:color w:val="000000"/>
          <w:sz w:val="25"/>
          <w:szCs w:val="25"/>
        </w:rPr>
        <w:t>№</w:t>
      </w:r>
      <w:r w:rsidRPr="001D44A2">
        <w:rPr>
          <w:rFonts w:ascii="Times New Roman" w:eastAsia="Times New Roman" w:hAnsi="Times New Roman" w:cs="Times New Roman"/>
          <w:color w:val="000000"/>
          <w:sz w:val="25"/>
          <w:szCs w:val="25"/>
        </w:rPr>
        <w:t xml:space="preserve"> 2-2974/11</w:t>
      </w:r>
      <w:r w:rsidR="00867850" w:rsidRPr="001D44A2">
        <w:rPr>
          <w:rFonts w:ascii="Times New Roman" w:eastAsia="Times New Roman" w:hAnsi="Times New Roman" w:cs="Times New Roman"/>
          <w:color w:val="000000"/>
          <w:sz w:val="25"/>
          <w:szCs w:val="25"/>
        </w:rPr>
        <w:t xml:space="preserve"> визнано право власності</w:t>
      </w:r>
      <w:r w:rsidRPr="001D44A2">
        <w:rPr>
          <w:rFonts w:ascii="Times New Roman" w:eastAsia="Times New Roman" w:hAnsi="Times New Roman" w:cs="Times New Roman"/>
          <w:color w:val="000000"/>
          <w:sz w:val="25"/>
          <w:szCs w:val="25"/>
        </w:rPr>
        <w:t xml:space="preserve"> Остапенко В.О. </w:t>
      </w:r>
      <w:r w:rsidR="007C5582" w:rsidRPr="001D44A2">
        <w:rPr>
          <w:rFonts w:ascii="Times New Roman" w:eastAsia="Times New Roman" w:hAnsi="Times New Roman" w:cs="Times New Roman"/>
          <w:color w:val="000000"/>
          <w:sz w:val="25"/>
          <w:szCs w:val="25"/>
        </w:rPr>
        <w:t xml:space="preserve">на </w:t>
      </w:r>
      <w:r w:rsidRPr="001D44A2">
        <w:rPr>
          <w:rFonts w:ascii="Times New Roman" w:eastAsia="Times New Roman" w:hAnsi="Times New Roman" w:cs="Times New Roman"/>
          <w:color w:val="000000"/>
          <w:sz w:val="25"/>
          <w:szCs w:val="25"/>
        </w:rPr>
        <w:t xml:space="preserve">самочинне будівництво </w:t>
      </w:r>
      <w:r w:rsidR="00824D4A" w:rsidRPr="001D44A2">
        <w:rPr>
          <w:rFonts w:ascii="Times New Roman" w:eastAsia="Times New Roman" w:hAnsi="Times New Roman" w:cs="Times New Roman"/>
          <w:color w:val="000000"/>
          <w:sz w:val="25"/>
          <w:szCs w:val="25"/>
        </w:rPr>
        <w:t>–</w:t>
      </w:r>
      <w:r w:rsidR="00867850" w:rsidRPr="001D44A2">
        <w:rPr>
          <w:rFonts w:ascii="Times New Roman" w:eastAsia="Times New Roman" w:hAnsi="Times New Roman" w:cs="Times New Roman"/>
          <w:color w:val="000000"/>
          <w:sz w:val="25"/>
          <w:szCs w:val="25"/>
        </w:rPr>
        <w:t xml:space="preserve"> </w:t>
      </w:r>
      <w:r w:rsidRPr="001D44A2">
        <w:rPr>
          <w:rFonts w:ascii="Times New Roman" w:eastAsia="Times New Roman" w:hAnsi="Times New Roman" w:cs="Times New Roman"/>
          <w:color w:val="000000"/>
          <w:sz w:val="25"/>
          <w:szCs w:val="25"/>
        </w:rPr>
        <w:t xml:space="preserve">житловий будинок 246,2 </w:t>
      </w:r>
      <w:proofErr w:type="spellStart"/>
      <w:r w:rsidRPr="001D44A2">
        <w:rPr>
          <w:rFonts w:ascii="Times New Roman" w:eastAsia="Times New Roman" w:hAnsi="Times New Roman" w:cs="Times New Roman"/>
          <w:color w:val="000000"/>
          <w:sz w:val="25"/>
          <w:szCs w:val="25"/>
        </w:rPr>
        <w:t>кв.м</w:t>
      </w:r>
      <w:proofErr w:type="spellEnd"/>
      <w:r w:rsidRPr="001D44A2">
        <w:rPr>
          <w:rFonts w:ascii="Times New Roman" w:eastAsia="Times New Roman" w:hAnsi="Times New Roman" w:cs="Times New Roman"/>
          <w:color w:val="000000"/>
          <w:sz w:val="25"/>
          <w:szCs w:val="25"/>
        </w:rPr>
        <w:t xml:space="preserve">, літню кухню 69 </w:t>
      </w:r>
      <w:proofErr w:type="spellStart"/>
      <w:r w:rsidRPr="001D44A2">
        <w:rPr>
          <w:rFonts w:ascii="Times New Roman" w:eastAsia="Times New Roman" w:hAnsi="Times New Roman" w:cs="Times New Roman"/>
          <w:color w:val="000000"/>
          <w:sz w:val="25"/>
          <w:szCs w:val="25"/>
        </w:rPr>
        <w:t>кв.м</w:t>
      </w:r>
      <w:proofErr w:type="spellEnd"/>
      <w:r w:rsidRPr="001D44A2">
        <w:rPr>
          <w:rFonts w:ascii="Times New Roman" w:eastAsia="Times New Roman" w:hAnsi="Times New Roman" w:cs="Times New Roman"/>
          <w:color w:val="000000"/>
          <w:sz w:val="25"/>
          <w:szCs w:val="25"/>
        </w:rPr>
        <w:t>, гараж 75,2</w:t>
      </w:r>
      <w:r w:rsidR="007C5582" w:rsidRPr="001D44A2">
        <w:rPr>
          <w:rFonts w:ascii="Times New Roman" w:eastAsia="Times New Roman" w:hAnsi="Times New Roman" w:cs="Times New Roman"/>
          <w:color w:val="000000"/>
          <w:sz w:val="25"/>
          <w:szCs w:val="25"/>
        </w:rPr>
        <w:t> </w:t>
      </w:r>
      <w:proofErr w:type="spellStart"/>
      <w:r w:rsidRPr="001D44A2">
        <w:rPr>
          <w:rFonts w:ascii="Times New Roman" w:eastAsia="Times New Roman" w:hAnsi="Times New Roman" w:cs="Times New Roman"/>
          <w:color w:val="000000"/>
          <w:sz w:val="25"/>
          <w:szCs w:val="25"/>
        </w:rPr>
        <w:t>кв.м</w:t>
      </w:r>
      <w:proofErr w:type="spellEnd"/>
      <w:r w:rsidRPr="001D44A2">
        <w:rPr>
          <w:rFonts w:ascii="Times New Roman" w:eastAsia="Times New Roman" w:hAnsi="Times New Roman" w:cs="Times New Roman"/>
          <w:color w:val="000000"/>
          <w:sz w:val="25"/>
          <w:szCs w:val="25"/>
        </w:rPr>
        <w:t>.</w:t>
      </w:r>
    </w:p>
    <w:p w14:paraId="4E5F1880" w14:textId="607CCE9A" w:rsidR="00551F99" w:rsidRPr="001D44A2" w:rsidRDefault="00DC52A5" w:rsidP="0075448D">
      <w:pPr>
        <w:pStyle w:val="a3"/>
        <w:numPr>
          <w:ilvl w:val="0"/>
          <w:numId w:val="1"/>
        </w:numPr>
        <w:shd w:val="clear" w:color="auto" w:fill="FFFFFF"/>
        <w:spacing w:line="240" w:lineRule="auto"/>
        <w:ind w:left="0" w:firstLine="709"/>
        <w:jc w:val="both"/>
        <w:rPr>
          <w:rFonts w:ascii="Times New Roman" w:hAnsi="Times New Roman" w:cs="Times New Roman"/>
          <w:color w:val="000000" w:themeColor="text1"/>
          <w:sz w:val="25"/>
          <w:szCs w:val="25"/>
          <w:lang w:eastAsia="uk-UA"/>
        </w:rPr>
      </w:pPr>
      <w:r w:rsidRPr="001D44A2">
        <w:rPr>
          <w:rFonts w:ascii="Times New Roman" w:hAnsi="Times New Roman" w:cs="Times New Roman"/>
          <w:color w:val="000000" w:themeColor="text1"/>
          <w:sz w:val="25"/>
          <w:szCs w:val="25"/>
          <w:lang w:eastAsia="uk-UA"/>
        </w:rPr>
        <w:t>ГРД також відзначила, що с</w:t>
      </w:r>
      <w:r w:rsidR="00DB48FA" w:rsidRPr="001D44A2">
        <w:rPr>
          <w:rFonts w:ascii="Times New Roman" w:hAnsi="Times New Roman" w:cs="Times New Roman"/>
          <w:color w:val="000000" w:themeColor="text1"/>
          <w:sz w:val="25"/>
          <w:szCs w:val="25"/>
          <w:lang w:eastAsia="uk-UA"/>
        </w:rPr>
        <w:t xml:space="preserve">уддя </w:t>
      </w:r>
      <w:r w:rsidR="00FA4C66" w:rsidRPr="001D44A2">
        <w:rPr>
          <w:rFonts w:ascii="Times New Roman" w:hAnsi="Times New Roman" w:cs="Times New Roman"/>
          <w:color w:val="000000" w:themeColor="text1"/>
          <w:sz w:val="25"/>
          <w:szCs w:val="25"/>
          <w:lang w:eastAsia="uk-UA"/>
        </w:rPr>
        <w:t>пов’язана</w:t>
      </w:r>
      <w:r w:rsidR="00DB48FA" w:rsidRPr="001D44A2">
        <w:rPr>
          <w:rFonts w:ascii="Times New Roman" w:hAnsi="Times New Roman" w:cs="Times New Roman"/>
          <w:color w:val="000000" w:themeColor="text1"/>
          <w:sz w:val="25"/>
          <w:szCs w:val="25"/>
          <w:lang w:eastAsia="uk-UA"/>
        </w:rPr>
        <w:t xml:space="preserve"> з політичними силами</w:t>
      </w:r>
      <w:r w:rsidR="00FA4C66" w:rsidRPr="001D44A2">
        <w:rPr>
          <w:rFonts w:ascii="Times New Roman" w:hAnsi="Times New Roman" w:cs="Times New Roman"/>
          <w:color w:val="000000" w:themeColor="text1"/>
          <w:sz w:val="25"/>
          <w:szCs w:val="25"/>
          <w:lang w:eastAsia="uk-UA"/>
        </w:rPr>
        <w:t>,</w:t>
      </w:r>
      <w:r w:rsidR="00DB48FA" w:rsidRPr="001D44A2">
        <w:rPr>
          <w:rFonts w:ascii="Times New Roman" w:hAnsi="Times New Roman" w:cs="Times New Roman"/>
          <w:color w:val="000000" w:themeColor="text1"/>
          <w:sz w:val="25"/>
          <w:szCs w:val="25"/>
          <w:lang w:eastAsia="uk-UA"/>
        </w:rPr>
        <w:t xml:space="preserve"> </w:t>
      </w:r>
      <w:r w:rsidR="00FA4C66" w:rsidRPr="001D44A2">
        <w:rPr>
          <w:rFonts w:ascii="Times New Roman" w:hAnsi="Times New Roman" w:cs="Times New Roman"/>
          <w:color w:val="000000" w:themeColor="text1"/>
          <w:sz w:val="25"/>
          <w:szCs w:val="25"/>
          <w:lang w:eastAsia="uk-UA"/>
        </w:rPr>
        <w:t xml:space="preserve">- вплив </w:t>
      </w:r>
      <w:r w:rsidR="00DB48FA" w:rsidRPr="001D44A2">
        <w:rPr>
          <w:rFonts w:ascii="Times New Roman" w:hAnsi="Times New Roman" w:cs="Times New Roman"/>
          <w:color w:val="000000" w:themeColor="text1"/>
          <w:sz w:val="25"/>
          <w:szCs w:val="25"/>
          <w:lang w:eastAsia="uk-UA"/>
        </w:rPr>
        <w:t xml:space="preserve"> цього </w:t>
      </w:r>
      <w:r w:rsidR="00E457A4" w:rsidRPr="001D44A2">
        <w:rPr>
          <w:rFonts w:ascii="Times New Roman" w:hAnsi="Times New Roman" w:cs="Times New Roman"/>
          <w:color w:val="000000" w:themeColor="text1"/>
          <w:sz w:val="25"/>
          <w:szCs w:val="25"/>
          <w:lang w:eastAsia="uk-UA"/>
        </w:rPr>
        <w:t>зв’язку</w:t>
      </w:r>
      <w:r w:rsidR="00DB48FA" w:rsidRPr="001D44A2">
        <w:rPr>
          <w:rFonts w:ascii="Times New Roman" w:hAnsi="Times New Roman" w:cs="Times New Roman"/>
          <w:color w:val="000000" w:themeColor="text1"/>
          <w:sz w:val="25"/>
          <w:szCs w:val="25"/>
          <w:lang w:eastAsia="uk-UA"/>
        </w:rPr>
        <w:t xml:space="preserve"> </w:t>
      </w:r>
      <w:r w:rsidR="00E457A4" w:rsidRPr="001D44A2">
        <w:rPr>
          <w:rFonts w:ascii="Times New Roman" w:hAnsi="Times New Roman" w:cs="Times New Roman"/>
          <w:color w:val="000000" w:themeColor="text1"/>
          <w:sz w:val="25"/>
          <w:szCs w:val="25"/>
          <w:lang w:eastAsia="uk-UA"/>
        </w:rPr>
        <w:t>простежується в</w:t>
      </w:r>
      <w:r w:rsidR="00DB48FA" w:rsidRPr="001D44A2">
        <w:rPr>
          <w:rFonts w:ascii="Times New Roman" w:hAnsi="Times New Roman" w:cs="Times New Roman"/>
          <w:color w:val="000000" w:themeColor="text1"/>
          <w:sz w:val="25"/>
          <w:szCs w:val="25"/>
          <w:lang w:eastAsia="uk-UA"/>
        </w:rPr>
        <w:t xml:space="preserve"> </w:t>
      </w:r>
      <w:r w:rsidRPr="001D44A2">
        <w:rPr>
          <w:rFonts w:ascii="Times New Roman" w:hAnsi="Times New Roman" w:cs="Times New Roman"/>
          <w:color w:val="000000" w:themeColor="text1"/>
          <w:sz w:val="25"/>
          <w:szCs w:val="25"/>
          <w:lang w:eastAsia="uk-UA"/>
        </w:rPr>
        <w:t>її</w:t>
      </w:r>
      <w:r w:rsidR="00DB48FA" w:rsidRPr="001D44A2">
        <w:rPr>
          <w:rFonts w:ascii="Times New Roman" w:hAnsi="Times New Roman" w:cs="Times New Roman"/>
          <w:color w:val="000000" w:themeColor="text1"/>
          <w:sz w:val="25"/>
          <w:szCs w:val="25"/>
          <w:lang w:eastAsia="uk-UA"/>
        </w:rPr>
        <w:t xml:space="preserve"> діяльн</w:t>
      </w:r>
      <w:r w:rsidR="00E457A4" w:rsidRPr="001D44A2">
        <w:rPr>
          <w:rFonts w:ascii="Times New Roman" w:hAnsi="Times New Roman" w:cs="Times New Roman"/>
          <w:color w:val="000000" w:themeColor="text1"/>
          <w:sz w:val="25"/>
          <w:szCs w:val="25"/>
          <w:lang w:eastAsia="uk-UA"/>
        </w:rPr>
        <w:t>ості</w:t>
      </w:r>
      <w:r w:rsidR="00DB48FA" w:rsidRPr="001D44A2">
        <w:rPr>
          <w:rFonts w:ascii="Times New Roman" w:hAnsi="Times New Roman" w:cs="Times New Roman"/>
          <w:color w:val="000000" w:themeColor="text1"/>
          <w:sz w:val="25"/>
          <w:szCs w:val="25"/>
          <w:lang w:eastAsia="uk-UA"/>
        </w:rPr>
        <w:t>.</w:t>
      </w:r>
    </w:p>
    <w:p w14:paraId="1FADE022" w14:textId="0C76910D" w:rsidR="006024F4" w:rsidRPr="001D44A2" w:rsidRDefault="00F01858" w:rsidP="0075448D">
      <w:pPr>
        <w:pStyle w:val="a3"/>
        <w:numPr>
          <w:ilvl w:val="1"/>
          <w:numId w:val="1"/>
        </w:numPr>
        <w:shd w:val="clear" w:color="auto" w:fill="FFFFFF"/>
        <w:spacing w:line="240" w:lineRule="auto"/>
        <w:ind w:left="1276"/>
        <w:jc w:val="both"/>
        <w:rPr>
          <w:rFonts w:ascii="Times New Roman" w:eastAsia="Times New Roman" w:hAnsi="Times New Roman" w:cs="Times New Roman"/>
          <w:color w:val="000000"/>
          <w:sz w:val="25"/>
          <w:szCs w:val="25"/>
        </w:rPr>
      </w:pPr>
      <w:r w:rsidRPr="001D44A2">
        <w:rPr>
          <w:rFonts w:ascii="Times New Roman" w:eastAsia="Times New Roman" w:hAnsi="Times New Roman" w:cs="Times New Roman"/>
          <w:color w:val="000000"/>
          <w:sz w:val="25"/>
          <w:szCs w:val="25"/>
        </w:rPr>
        <w:t>Ч</w:t>
      </w:r>
      <w:r w:rsidR="00DC52A5" w:rsidRPr="001D44A2">
        <w:rPr>
          <w:rFonts w:ascii="Times New Roman" w:eastAsia="Times New Roman" w:hAnsi="Times New Roman" w:cs="Times New Roman"/>
          <w:color w:val="000000"/>
          <w:sz w:val="25"/>
          <w:szCs w:val="25"/>
        </w:rPr>
        <w:t xml:space="preserve">оловік судді </w:t>
      </w:r>
      <w:r w:rsidR="005E5136">
        <w:rPr>
          <w:rFonts w:ascii="Times New Roman" w:eastAsia="Times New Roman" w:hAnsi="Times New Roman" w:cs="Times New Roman"/>
          <w:color w:val="000000"/>
          <w:sz w:val="25"/>
          <w:szCs w:val="25"/>
        </w:rPr>
        <w:t>ОСОБА_1</w:t>
      </w:r>
      <w:r w:rsidR="00DC52A5" w:rsidRPr="001D44A2">
        <w:rPr>
          <w:rFonts w:ascii="Times New Roman" w:eastAsia="Times New Roman" w:hAnsi="Times New Roman" w:cs="Times New Roman"/>
          <w:color w:val="000000"/>
          <w:sz w:val="25"/>
          <w:szCs w:val="25"/>
        </w:rPr>
        <w:t xml:space="preserve"> був на громадських засадах помічником народного депутата від </w:t>
      </w:r>
      <w:r w:rsidR="00E4406B" w:rsidRPr="001D44A2">
        <w:rPr>
          <w:rFonts w:ascii="Times New Roman" w:eastAsia="Times New Roman" w:hAnsi="Times New Roman" w:cs="Times New Roman"/>
          <w:color w:val="000000"/>
          <w:sz w:val="25"/>
          <w:szCs w:val="25"/>
        </w:rPr>
        <w:t xml:space="preserve">політичної партії </w:t>
      </w:r>
      <w:r w:rsidR="004A0602" w:rsidRPr="001D44A2">
        <w:rPr>
          <w:rFonts w:ascii="Times New Roman" w:eastAsia="Times New Roman" w:hAnsi="Times New Roman" w:cs="Times New Roman"/>
          <w:color w:val="000000"/>
          <w:sz w:val="25"/>
          <w:szCs w:val="25"/>
        </w:rPr>
        <w:t>«</w:t>
      </w:r>
      <w:r w:rsidR="00DC52A5" w:rsidRPr="001D44A2">
        <w:rPr>
          <w:rFonts w:ascii="Times New Roman" w:eastAsia="Times New Roman" w:hAnsi="Times New Roman" w:cs="Times New Roman"/>
          <w:color w:val="000000"/>
          <w:sz w:val="25"/>
          <w:szCs w:val="25"/>
        </w:rPr>
        <w:t>Парті</w:t>
      </w:r>
      <w:r w:rsidR="00E4406B" w:rsidRPr="001D44A2">
        <w:rPr>
          <w:rFonts w:ascii="Times New Roman" w:eastAsia="Times New Roman" w:hAnsi="Times New Roman" w:cs="Times New Roman"/>
          <w:color w:val="000000"/>
          <w:sz w:val="25"/>
          <w:szCs w:val="25"/>
        </w:rPr>
        <w:t>я</w:t>
      </w:r>
      <w:r w:rsidR="00DC52A5" w:rsidRPr="001D44A2">
        <w:rPr>
          <w:rFonts w:ascii="Times New Roman" w:eastAsia="Times New Roman" w:hAnsi="Times New Roman" w:cs="Times New Roman"/>
          <w:color w:val="000000"/>
          <w:sz w:val="25"/>
          <w:szCs w:val="25"/>
        </w:rPr>
        <w:t xml:space="preserve"> регіонів</w:t>
      </w:r>
      <w:r w:rsidR="004A0602" w:rsidRPr="001D44A2">
        <w:rPr>
          <w:rFonts w:ascii="Times New Roman" w:eastAsia="Times New Roman" w:hAnsi="Times New Roman" w:cs="Times New Roman"/>
          <w:color w:val="000000"/>
          <w:sz w:val="25"/>
          <w:szCs w:val="25"/>
        </w:rPr>
        <w:t>»</w:t>
      </w:r>
      <w:r w:rsidR="00DC52A5" w:rsidRPr="001D44A2">
        <w:rPr>
          <w:rFonts w:ascii="Times New Roman" w:eastAsia="Times New Roman" w:hAnsi="Times New Roman" w:cs="Times New Roman"/>
          <w:color w:val="000000"/>
          <w:sz w:val="25"/>
          <w:szCs w:val="25"/>
        </w:rPr>
        <w:t xml:space="preserve"> Білого О.П. (Верховна Рада України, УІ-УІІ скликання). </w:t>
      </w:r>
      <w:r w:rsidR="00E4406B" w:rsidRPr="001D44A2">
        <w:rPr>
          <w:rFonts w:ascii="Times New Roman" w:eastAsia="Times New Roman" w:hAnsi="Times New Roman" w:cs="Times New Roman"/>
          <w:color w:val="000000"/>
          <w:sz w:val="25"/>
          <w:szCs w:val="25"/>
        </w:rPr>
        <w:t>У</w:t>
      </w:r>
      <w:r w:rsidR="00DC52A5" w:rsidRPr="001D44A2">
        <w:rPr>
          <w:rFonts w:ascii="Times New Roman" w:eastAsia="Times New Roman" w:hAnsi="Times New Roman" w:cs="Times New Roman"/>
          <w:color w:val="000000"/>
          <w:sz w:val="25"/>
          <w:szCs w:val="25"/>
        </w:rPr>
        <w:t xml:space="preserve">казаний депутат голосував за </w:t>
      </w:r>
      <w:r w:rsidR="006024F4" w:rsidRPr="001D44A2">
        <w:rPr>
          <w:rFonts w:ascii="Times New Roman" w:eastAsia="Times New Roman" w:hAnsi="Times New Roman" w:cs="Times New Roman"/>
          <w:color w:val="000000"/>
          <w:sz w:val="25"/>
          <w:szCs w:val="25"/>
        </w:rPr>
        <w:t>«</w:t>
      </w:r>
      <w:r w:rsidR="00DC52A5" w:rsidRPr="001D44A2">
        <w:rPr>
          <w:rFonts w:ascii="Times New Roman" w:eastAsia="Times New Roman" w:hAnsi="Times New Roman" w:cs="Times New Roman"/>
          <w:color w:val="000000"/>
          <w:sz w:val="25"/>
          <w:szCs w:val="25"/>
        </w:rPr>
        <w:t>диктаторські закони</w:t>
      </w:r>
      <w:r w:rsidR="006024F4" w:rsidRPr="001D44A2">
        <w:rPr>
          <w:rFonts w:ascii="Times New Roman" w:eastAsia="Times New Roman" w:hAnsi="Times New Roman" w:cs="Times New Roman"/>
          <w:color w:val="000000"/>
          <w:sz w:val="25"/>
          <w:szCs w:val="25"/>
        </w:rPr>
        <w:t>»</w:t>
      </w:r>
      <w:r w:rsidR="00DC52A5" w:rsidRPr="001D44A2">
        <w:rPr>
          <w:rFonts w:ascii="Times New Roman" w:eastAsia="Times New Roman" w:hAnsi="Times New Roman" w:cs="Times New Roman"/>
          <w:color w:val="000000"/>
          <w:sz w:val="25"/>
          <w:szCs w:val="25"/>
        </w:rPr>
        <w:t xml:space="preserve"> 16 січня 2014</w:t>
      </w:r>
      <w:r w:rsidR="006024F4" w:rsidRPr="001D44A2">
        <w:rPr>
          <w:rFonts w:ascii="Times New Roman" w:eastAsia="Times New Roman" w:hAnsi="Times New Roman" w:cs="Times New Roman"/>
          <w:color w:val="000000"/>
          <w:sz w:val="25"/>
          <w:szCs w:val="25"/>
        </w:rPr>
        <w:t xml:space="preserve"> року</w:t>
      </w:r>
      <w:r w:rsidR="00DC52A5" w:rsidRPr="001D44A2">
        <w:rPr>
          <w:rFonts w:ascii="Times New Roman" w:eastAsia="Times New Roman" w:hAnsi="Times New Roman" w:cs="Times New Roman"/>
          <w:color w:val="000000"/>
          <w:sz w:val="25"/>
          <w:szCs w:val="25"/>
        </w:rPr>
        <w:t>, сьогодні</w:t>
      </w:r>
      <w:r w:rsidR="003846DA" w:rsidRPr="001D44A2">
        <w:rPr>
          <w:rFonts w:ascii="Times New Roman" w:eastAsia="Times New Roman" w:hAnsi="Times New Roman" w:cs="Times New Roman"/>
          <w:color w:val="000000"/>
          <w:sz w:val="25"/>
          <w:szCs w:val="25"/>
        </w:rPr>
        <w:t xml:space="preserve"> він</w:t>
      </w:r>
      <w:r w:rsidR="00DC52A5" w:rsidRPr="001D44A2">
        <w:rPr>
          <w:rFonts w:ascii="Times New Roman" w:eastAsia="Times New Roman" w:hAnsi="Times New Roman" w:cs="Times New Roman"/>
          <w:color w:val="000000"/>
          <w:sz w:val="25"/>
          <w:szCs w:val="25"/>
        </w:rPr>
        <w:t xml:space="preserve"> є керівником </w:t>
      </w:r>
      <w:r w:rsidR="003846DA" w:rsidRPr="001D44A2">
        <w:rPr>
          <w:rFonts w:ascii="Times New Roman" w:eastAsia="Times New Roman" w:hAnsi="Times New Roman" w:cs="Times New Roman"/>
          <w:color w:val="000000"/>
          <w:sz w:val="25"/>
          <w:szCs w:val="25"/>
        </w:rPr>
        <w:t>р</w:t>
      </w:r>
      <w:r w:rsidR="00DC52A5" w:rsidRPr="001D44A2">
        <w:rPr>
          <w:rFonts w:ascii="Times New Roman" w:eastAsia="Times New Roman" w:hAnsi="Times New Roman" w:cs="Times New Roman"/>
          <w:color w:val="000000"/>
          <w:sz w:val="25"/>
          <w:szCs w:val="25"/>
        </w:rPr>
        <w:t xml:space="preserve">егіональної організації політичної партії </w:t>
      </w:r>
      <w:r w:rsidR="006024F4" w:rsidRPr="001D44A2">
        <w:rPr>
          <w:rFonts w:ascii="Times New Roman" w:eastAsia="Times New Roman" w:hAnsi="Times New Roman" w:cs="Times New Roman"/>
          <w:color w:val="000000"/>
          <w:sz w:val="25"/>
          <w:szCs w:val="25"/>
        </w:rPr>
        <w:t>«</w:t>
      </w:r>
      <w:r w:rsidR="00DC52A5" w:rsidRPr="001D44A2">
        <w:rPr>
          <w:rFonts w:ascii="Times New Roman" w:eastAsia="Times New Roman" w:hAnsi="Times New Roman" w:cs="Times New Roman"/>
          <w:color w:val="000000"/>
          <w:sz w:val="25"/>
          <w:szCs w:val="25"/>
        </w:rPr>
        <w:t>Опозиційний блок</w:t>
      </w:r>
      <w:r w:rsidR="006024F4" w:rsidRPr="001D44A2">
        <w:rPr>
          <w:rFonts w:ascii="Times New Roman" w:eastAsia="Times New Roman" w:hAnsi="Times New Roman" w:cs="Times New Roman"/>
          <w:color w:val="000000"/>
          <w:sz w:val="25"/>
          <w:szCs w:val="25"/>
        </w:rPr>
        <w:t>»</w:t>
      </w:r>
      <w:r w:rsidR="00DC52A5" w:rsidRPr="001D44A2">
        <w:rPr>
          <w:rFonts w:ascii="Times New Roman" w:eastAsia="Times New Roman" w:hAnsi="Times New Roman" w:cs="Times New Roman"/>
          <w:color w:val="000000"/>
          <w:sz w:val="25"/>
          <w:szCs w:val="25"/>
        </w:rPr>
        <w:t xml:space="preserve"> в Донецькій області.</w:t>
      </w:r>
    </w:p>
    <w:p w14:paraId="51F19855" w14:textId="269EF658" w:rsidR="00DC52A5" w:rsidRPr="001D44A2" w:rsidRDefault="003846DA" w:rsidP="0075448D">
      <w:pPr>
        <w:pStyle w:val="a3"/>
        <w:numPr>
          <w:ilvl w:val="1"/>
          <w:numId w:val="1"/>
        </w:numPr>
        <w:shd w:val="clear" w:color="auto" w:fill="FFFFFF"/>
        <w:spacing w:line="240" w:lineRule="auto"/>
        <w:ind w:left="1276"/>
        <w:jc w:val="both"/>
        <w:rPr>
          <w:rFonts w:ascii="Times New Roman" w:eastAsia="Times New Roman" w:hAnsi="Times New Roman" w:cs="Times New Roman"/>
          <w:color w:val="000000"/>
          <w:sz w:val="25"/>
          <w:szCs w:val="25"/>
        </w:rPr>
      </w:pPr>
      <w:r w:rsidRPr="001D44A2">
        <w:rPr>
          <w:rFonts w:ascii="Times New Roman" w:eastAsia="Times New Roman" w:hAnsi="Times New Roman" w:cs="Times New Roman"/>
          <w:color w:val="000000"/>
          <w:sz w:val="25"/>
          <w:szCs w:val="25"/>
        </w:rPr>
        <w:t>Ділові</w:t>
      </w:r>
      <w:r w:rsidR="00EE04EE" w:rsidRPr="001D44A2">
        <w:rPr>
          <w:rFonts w:ascii="Times New Roman" w:eastAsia="Times New Roman" w:hAnsi="Times New Roman" w:cs="Times New Roman"/>
          <w:color w:val="000000"/>
          <w:sz w:val="25"/>
          <w:szCs w:val="25"/>
        </w:rPr>
        <w:t xml:space="preserve"> стосунки</w:t>
      </w:r>
      <w:r w:rsidR="00DC52A5" w:rsidRPr="001D44A2">
        <w:rPr>
          <w:rFonts w:ascii="Times New Roman" w:eastAsia="Times New Roman" w:hAnsi="Times New Roman" w:cs="Times New Roman"/>
          <w:color w:val="000000"/>
          <w:sz w:val="25"/>
          <w:szCs w:val="25"/>
        </w:rPr>
        <w:t xml:space="preserve"> з Білим О.П. підтверджу</w:t>
      </w:r>
      <w:r w:rsidR="00EE04EE" w:rsidRPr="001D44A2">
        <w:rPr>
          <w:rFonts w:ascii="Times New Roman" w:eastAsia="Times New Roman" w:hAnsi="Times New Roman" w:cs="Times New Roman"/>
          <w:color w:val="000000"/>
          <w:sz w:val="25"/>
          <w:szCs w:val="25"/>
        </w:rPr>
        <w:t>ю</w:t>
      </w:r>
      <w:r w:rsidR="00DC52A5" w:rsidRPr="001D44A2">
        <w:rPr>
          <w:rFonts w:ascii="Times New Roman" w:eastAsia="Times New Roman" w:hAnsi="Times New Roman" w:cs="Times New Roman"/>
          <w:color w:val="000000"/>
          <w:sz w:val="25"/>
          <w:szCs w:val="25"/>
        </w:rPr>
        <w:t xml:space="preserve">ться й тим, що чоловік судді </w:t>
      </w:r>
      <w:r w:rsidR="00EE04EE" w:rsidRPr="001D44A2">
        <w:rPr>
          <w:rFonts w:ascii="Times New Roman" w:eastAsia="Times New Roman" w:hAnsi="Times New Roman" w:cs="Times New Roman"/>
          <w:color w:val="000000"/>
          <w:sz w:val="25"/>
          <w:szCs w:val="25"/>
        </w:rPr>
        <w:t xml:space="preserve">має </w:t>
      </w:r>
      <w:r w:rsidR="00DC52A5" w:rsidRPr="001D44A2">
        <w:rPr>
          <w:rFonts w:ascii="Times New Roman" w:eastAsia="Times New Roman" w:hAnsi="Times New Roman" w:cs="Times New Roman"/>
          <w:color w:val="000000"/>
          <w:sz w:val="25"/>
          <w:szCs w:val="25"/>
        </w:rPr>
        <w:t xml:space="preserve">з ним спільний бізнес, зокрема вони є засновниками і (або) кінцевими </w:t>
      </w:r>
      <w:proofErr w:type="spellStart"/>
      <w:r w:rsidR="00DC52A5" w:rsidRPr="001D44A2">
        <w:rPr>
          <w:rFonts w:ascii="Times New Roman" w:eastAsia="Times New Roman" w:hAnsi="Times New Roman" w:cs="Times New Roman"/>
          <w:color w:val="000000"/>
          <w:sz w:val="25"/>
          <w:szCs w:val="25"/>
        </w:rPr>
        <w:t>бенефіціарними</w:t>
      </w:r>
      <w:proofErr w:type="spellEnd"/>
      <w:r w:rsidR="00DC52A5" w:rsidRPr="001D44A2">
        <w:rPr>
          <w:rFonts w:ascii="Times New Roman" w:eastAsia="Times New Roman" w:hAnsi="Times New Roman" w:cs="Times New Roman"/>
          <w:color w:val="000000"/>
          <w:sz w:val="96"/>
          <w:szCs w:val="96"/>
        </w:rPr>
        <w:t xml:space="preserve"> </w:t>
      </w:r>
      <w:r w:rsidR="00DC52A5" w:rsidRPr="001D44A2">
        <w:rPr>
          <w:rFonts w:ascii="Times New Roman" w:eastAsia="Times New Roman" w:hAnsi="Times New Roman" w:cs="Times New Roman"/>
          <w:color w:val="000000"/>
          <w:sz w:val="25"/>
          <w:szCs w:val="25"/>
        </w:rPr>
        <w:t>власниками</w:t>
      </w:r>
      <w:r w:rsidR="00DC52A5" w:rsidRPr="001D44A2">
        <w:rPr>
          <w:rFonts w:ascii="Times New Roman" w:eastAsia="Times New Roman" w:hAnsi="Times New Roman" w:cs="Times New Roman"/>
          <w:color w:val="000000"/>
          <w:sz w:val="96"/>
          <w:szCs w:val="96"/>
        </w:rPr>
        <w:t xml:space="preserve"> </w:t>
      </w:r>
      <w:r w:rsidR="00DC52A5" w:rsidRPr="001D44A2">
        <w:rPr>
          <w:rFonts w:ascii="Times New Roman" w:eastAsia="Times New Roman" w:hAnsi="Times New Roman" w:cs="Times New Roman"/>
          <w:color w:val="000000"/>
          <w:sz w:val="25"/>
          <w:szCs w:val="25"/>
        </w:rPr>
        <w:t>ТОВ</w:t>
      </w:r>
      <w:r w:rsidR="00DC52A5" w:rsidRPr="001D44A2">
        <w:rPr>
          <w:rFonts w:ascii="Times New Roman" w:eastAsia="Times New Roman" w:hAnsi="Times New Roman" w:cs="Times New Roman"/>
          <w:color w:val="000000"/>
          <w:sz w:val="96"/>
          <w:szCs w:val="96"/>
        </w:rPr>
        <w:t xml:space="preserve"> </w:t>
      </w:r>
      <w:r w:rsidR="00DC52A5" w:rsidRPr="001D44A2">
        <w:rPr>
          <w:rFonts w:ascii="Times New Roman" w:eastAsia="Times New Roman" w:hAnsi="Times New Roman" w:cs="Times New Roman"/>
          <w:color w:val="000000"/>
          <w:sz w:val="25"/>
          <w:szCs w:val="25"/>
        </w:rPr>
        <w:t>«Капітал»,</w:t>
      </w:r>
      <w:r w:rsidR="00DC52A5" w:rsidRPr="001D44A2">
        <w:rPr>
          <w:rFonts w:ascii="Times New Roman" w:eastAsia="Times New Roman" w:hAnsi="Times New Roman" w:cs="Times New Roman"/>
          <w:color w:val="000000"/>
          <w:sz w:val="96"/>
          <w:szCs w:val="96"/>
        </w:rPr>
        <w:t xml:space="preserve"> </w:t>
      </w:r>
      <w:r w:rsidR="00DC52A5" w:rsidRPr="001D44A2">
        <w:rPr>
          <w:rFonts w:ascii="Times New Roman" w:eastAsia="Times New Roman" w:hAnsi="Times New Roman" w:cs="Times New Roman"/>
          <w:color w:val="000000"/>
          <w:sz w:val="25"/>
          <w:szCs w:val="25"/>
        </w:rPr>
        <w:t>ТОВ</w:t>
      </w:r>
      <w:r w:rsidR="00DC52A5" w:rsidRPr="001D44A2">
        <w:rPr>
          <w:rFonts w:ascii="Times New Roman" w:eastAsia="Times New Roman" w:hAnsi="Times New Roman" w:cs="Times New Roman"/>
          <w:color w:val="000000"/>
          <w:sz w:val="96"/>
          <w:szCs w:val="96"/>
        </w:rPr>
        <w:t xml:space="preserve"> </w:t>
      </w:r>
      <w:r w:rsidR="00DC52A5" w:rsidRPr="001D44A2">
        <w:rPr>
          <w:rFonts w:ascii="Times New Roman" w:eastAsia="Times New Roman" w:hAnsi="Times New Roman" w:cs="Times New Roman"/>
          <w:color w:val="000000"/>
          <w:sz w:val="25"/>
          <w:szCs w:val="25"/>
        </w:rPr>
        <w:t>«РБО</w:t>
      </w:r>
      <w:r w:rsidR="00DC52A5" w:rsidRPr="001D44A2">
        <w:rPr>
          <w:rFonts w:ascii="Times New Roman" w:eastAsia="Times New Roman" w:hAnsi="Times New Roman" w:cs="Times New Roman"/>
          <w:color w:val="000000"/>
          <w:sz w:val="96"/>
          <w:szCs w:val="96"/>
        </w:rPr>
        <w:t xml:space="preserve"> </w:t>
      </w:r>
      <w:r w:rsidR="00DC52A5" w:rsidRPr="001D44A2">
        <w:rPr>
          <w:rFonts w:ascii="Times New Roman" w:eastAsia="Times New Roman" w:hAnsi="Times New Roman" w:cs="Times New Roman"/>
          <w:color w:val="000000"/>
          <w:sz w:val="25"/>
          <w:szCs w:val="25"/>
        </w:rPr>
        <w:t>Україна»,</w:t>
      </w:r>
      <w:r w:rsidR="00DC52A5" w:rsidRPr="001D44A2">
        <w:rPr>
          <w:rFonts w:ascii="Times New Roman" w:eastAsia="Times New Roman" w:hAnsi="Times New Roman" w:cs="Times New Roman"/>
          <w:color w:val="000000"/>
          <w:sz w:val="96"/>
          <w:szCs w:val="96"/>
        </w:rPr>
        <w:t xml:space="preserve"> </w:t>
      </w:r>
      <w:r w:rsidR="00DC52A5" w:rsidRPr="001D44A2">
        <w:rPr>
          <w:rFonts w:ascii="Times New Roman" w:eastAsia="Times New Roman" w:hAnsi="Times New Roman" w:cs="Times New Roman"/>
          <w:color w:val="000000"/>
          <w:sz w:val="25"/>
          <w:szCs w:val="25"/>
        </w:rPr>
        <w:t>ТОВ</w:t>
      </w:r>
      <w:r w:rsidR="001D44A2">
        <w:rPr>
          <w:rFonts w:ascii="Times New Roman" w:eastAsia="Times New Roman" w:hAnsi="Times New Roman" w:cs="Times New Roman"/>
          <w:color w:val="000000"/>
          <w:sz w:val="25"/>
          <w:szCs w:val="25"/>
        </w:rPr>
        <w:t xml:space="preserve"> </w:t>
      </w:r>
      <w:r w:rsidR="00DC52A5" w:rsidRPr="001D44A2">
        <w:rPr>
          <w:rFonts w:ascii="Times New Roman" w:eastAsia="Times New Roman" w:hAnsi="Times New Roman" w:cs="Times New Roman"/>
          <w:color w:val="000000"/>
          <w:sz w:val="25"/>
          <w:szCs w:val="25"/>
        </w:rPr>
        <w:t>«</w:t>
      </w:r>
      <w:proofErr w:type="spellStart"/>
      <w:r w:rsidR="00DC52A5" w:rsidRPr="001D44A2">
        <w:rPr>
          <w:rFonts w:ascii="Times New Roman" w:eastAsia="Times New Roman" w:hAnsi="Times New Roman" w:cs="Times New Roman"/>
          <w:color w:val="000000"/>
          <w:sz w:val="25"/>
          <w:szCs w:val="25"/>
        </w:rPr>
        <w:t>Тондо</w:t>
      </w:r>
      <w:proofErr w:type="spellEnd"/>
      <w:r w:rsidR="00DC52A5" w:rsidRPr="001D44A2">
        <w:rPr>
          <w:rFonts w:ascii="Times New Roman" w:eastAsia="Times New Roman" w:hAnsi="Times New Roman" w:cs="Times New Roman"/>
          <w:color w:val="000000"/>
          <w:sz w:val="25"/>
          <w:szCs w:val="25"/>
        </w:rPr>
        <w:t>», ТОВ</w:t>
      </w:r>
      <w:r w:rsidR="001D44A2">
        <w:rPr>
          <w:rFonts w:ascii="Times New Roman" w:eastAsia="Times New Roman" w:hAnsi="Times New Roman" w:cs="Times New Roman"/>
          <w:color w:val="000000"/>
          <w:sz w:val="25"/>
          <w:szCs w:val="25"/>
        </w:rPr>
        <w:t xml:space="preserve"> </w:t>
      </w:r>
      <w:r w:rsidR="00EE2460" w:rsidRPr="001D44A2">
        <w:rPr>
          <w:rFonts w:ascii="Times New Roman" w:eastAsia="Times New Roman" w:hAnsi="Times New Roman" w:cs="Times New Roman"/>
          <w:color w:val="000000"/>
          <w:sz w:val="25"/>
          <w:szCs w:val="25"/>
        </w:rPr>
        <w:t>«</w:t>
      </w:r>
      <w:proofErr w:type="spellStart"/>
      <w:r w:rsidR="00DC52A5" w:rsidRPr="001D44A2">
        <w:rPr>
          <w:rFonts w:ascii="Times New Roman" w:eastAsia="Times New Roman" w:hAnsi="Times New Roman" w:cs="Times New Roman"/>
          <w:color w:val="000000"/>
          <w:sz w:val="25"/>
          <w:szCs w:val="25"/>
        </w:rPr>
        <w:t>Тондо</w:t>
      </w:r>
      <w:proofErr w:type="spellEnd"/>
      <w:r w:rsidR="00DC52A5" w:rsidRPr="001D44A2">
        <w:rPr>
          <w:rFonts w:ascii="Times New Roman" w:eastAsia="Times New Roman" w:hAnsi="Times New Roman" w:cs="Times New Roman"/>
          <w:color w:val="000000"/>
          <w:sz w:val="25"/>
          <w:szCs w:val="25"/>
        </w:rPr>
        <w:t>-Інвест».</w:t>
      </w:r>
    </w:p>
    <w:p w14:paraId="1C939042" w14:textId="072BF913" w:rsidR="00E32E58" w:rsidRPr="001D44A2" w:rsidRDefault="00E32E58" w:rsidP="0075448D">
      <w:pPr>
        <w:pStyle w:val="a3"/>
        <w:numPr>
          <w:ilvl w:val="0"/>
          <w:numId w:val="1"/>
        </w:numPr>
        <w:shd w:val="clear" w:color="auto" w:fill="FFFFFF"/>
        <w:spacing w:line="240" w:lineRule="auto"/>
        <w:ind w:left="0" w:firstLine="709"/>
        <w:jc w:val="both"/>
        <w:rPr>
          <w:rFonts w:ascii="Times New Roman" w:hAnsi="Times New Roman" w:cs="Times New Roman"/>
          <w:color w:val="000000" w:themeColor="text1"/>
          <w:sz w:val="25"/>
          <w:szCs w:val="25"/>
          <w:lang w:eastAsia="uk-UA"/>
        </w:rPr>
      </w:pPr>
      <w:r w:rsidRPr="001D44A2">
        <w:rPr>
          <w:rFonts w:ascii="Times New Roman" w:eastAsia="Times New Roman" w:hAnsi="Times New Roman" w:cs="Times New Roman"/>
          <w:bCs/>
          <w:color w:val="000000"/>
          <w:sz w:val="25"/>
          <w:szCs w:val="25"/>
        </w:rPr>
        <w:lastRenderedPageBreak/>
        <w:t>Додатково ГРД надала Комісії</w:t>
      </w:r>
      <w:r w:rsidRPr="001D44A2">
        <w:rPr>
          <w:rFonts w:ascii="Times New Roman" w:eastAsia="Times New Roman" w:hAnsi="Times New Roman" w:cs="Times New Roman"/>
          <w:color w:val="000000"/>
          <w:sz w:val="25"/>
          <w:szCs w:val="25"/>
        </w:rPr>
        <w:t xml:space="preserve"> інформацію, яка сама по собі не стала підставою для висновку, але може мати значення при кваліфікаційному оцінюванні судді на відповідність займаній посаді.</w:t>
      </w:r>
    </w:p>
    <w:p w14:paraId="38A2428E" w14:textId="52ACD9AA" w:rsidR="008B47BC" w:rsidRPr="001D44A2" w:rsidRDefault="00222B61" w:rsidP="0075448D">
      <w:pPr>
        <w:pStyle w:val="a3"/>
        <w:numPr>
          <w:ilvl w:val="1"/>
          <w:numId w:val="1"/>
        </w:numPr>
        <w:shd w:val="clear" w:color="auto" w:fill="FFFFFF"/>
        <w:spacing w:line="240" w:lineRule="auto"/>
        <w:ind w:left="1276"/>
        <w:jc w:val="both"/>
        <w:rPr>
          <w:rFonts w:ascii="Times New Roman" w:eastAsia="Times New Roman" w:hAnsi="Times New Roman" w:cs="Times New Roman"/>
          <w:color w:val="000000"/>
          <w:sz w:val="25"/>
          <w:szCs w:val="25"/>
        </w:rPr>
      </w:pPr>
      <w:r w:rsidRPr="001D44A2">
        <w:rPr>
          <w:rFonts w:ascii="Times New Roman" w:eastAsia="Times New Roman" w:hAnsi="Times New Roman" w:cs="Times New Roman"/>
          <w:color w:val="000000"/>
          <w:sz w:val="25"/>
          <w:szCs w:val="25"/>
        </w:rPr>
        <w:t>С</w:t>
      </w:r>
      <w:r w:rsidR="00B20B36" w:rsidRPr="001D44A2">
        <w:rPr>
          <w:rFonts w:ascii="Times New Roman" w:eastAsia="Times New Roman" w:hAnsi="Times New Roman" w:cs="Times New Roman"/>
          <w:color w:val="000000"/>
          <w:sz w:val="25"/>
          <w:szCs w:val="25"/>
        </w:rPr>
        <w:t>таном на листопад 2024 року В</w:t>
      </w:r>
      <w:r w:rsidR="00E50815" w:rsidRPr="001D44A2">
        <w:rPr>
          <w:rFonts w:ascii="Times New Roman" w:eastAsia="Times New Roman" w:hAnsi="Times New Roman" w:cs="Times New Roman"/>
          <w:color w:val="000000"/>
          <w:sz w:val="25"/>
          <w:szCs w:val="25"/>
        </w:rPr>
        <w:t xml:space="preserve">ища рада правосуддя (далі – ВРП) </w:t>
      </w:r>
      <w:r w:rsidR="00B20B36" w:rsidRPr="001D44A2">
        <w:rPr>
          <w:rFonts w:ascii="Times New Roman" w:eastAsia="Times New Roman" w:hAnsi="Times New Roman" w:cs="Times New Roman"/>
          <w:color w:val="000000"/>
          <w:sz w:val="25"/>
          <w:szCs w:val="25"/>
        </w:rPr>
        <w:t>ухвалил</w:t>
      </w:r>
      <w:r w:rsidR="00A86449" w:rsidRPr="001D44A2">
        <w:rPr>
          <w:rFonts w:ascii="Times New Roman" w:eastAsia="Times New Roman" w:hAnsi="Times New Roman" w:cs="Times New Roman"/>
          <w:color w:val="000000"/>
          <w:sz w:val="25"/>
          <w:szCs w:val="25"/>
        </w:rPr>
        <w:t>а</w:t>
      </w:r>
      <w:r w:rsidR="00B20B36" w:rsidRPr="001D44A2">
        <w:rPr>
          <w:rFonts w:ascii="Times New Roman" w:eastAsia="Times New Roman" w:hAnsi="Times New Roman" w:cs="Times New Roman"/>
          <w:color w:val="000000"/>
          <w:sz w:val="25"/>
          <w:szCs w:val="25"/>
        </w:rPr>
        <w:t xml:space="preserve"> 9 рішень</w:t>
      </w:r>
      <w:r w:rsidR="008B47BC" w:rsidRPr="001D44A2">
        <w:rPr>
          <w:rFonts w:ascii="Times New Roman" w:eastAsia="Times New Roman" w:hAnsi="Times New Roman" w:cs="Times New Roman"/>
          <w:color w:val="000000"/>
          <w:sz w:val="25"/>
          <w:szCs w:val="25"/>
        </w:rPr>
        <w:t xml:space="preserve"> </w:t>
      </w:r>
      <w:r w:rsidR="00B20B36" w:rsidRPr="001D44A2">
        <w:rPr>
          <w:rFonts w:ascii="Times New Roman" w:eastAsia="Times New Roman" w:hAnsi="Times New Roman" w:cs="Times New Roman"/>
          <w:color w:val="000000"/>
          <w:sz w:val="25"/>
          <w:szCs w:val="25"/>
        </w:rPr>
        <w:t xml:space="preserve">про залишення без розгляду та повернення дисциплінарних скарг на суддю та </w:t>
      </w:r>
      <w:r w:rsidR="008B47BC" w:rsidRPr="001D44A2">
        <w:rPr>
          <w:rFonts w:ascii="Times New Roman" w:eastAsia="Times New Roman" w:hAnsi="Times New Roman" w:cs="Times New Roman"/>
          <w:color w:val="000000"/>
          <w:sz w:val="25"/>
          <w:szCs w:val="25"/>
        </w:rPr>
        <w:t>3 р</w:t>
      </w:r>
      <w:r w:rsidR="00B20B36" w:rsidRPr="001D44A2">
        <w:rPr>
          <w:rFonts w:ascii="Times New Roman" w:eastAsia="Times New Roman" w:hAnsi="Times New Roman" w:cs="Times New Roman"/>
          <w:color w:val="000000"/>
          <w:sz w:val="25"/>
          <w:szCs w:val="25"/>
        </w:rPr>
        <w:t>ішення про відмову у відкритті дисциплінарних справ за скаргами на суддю. У</w:t>
      </w:r>
      <w:r w:rsidR="008B47BC" w:rsidRPr="001D44A2">
        <w:rPr>
          <w:rFonts w:ascii="Times New Roman" w:eastAsia="Times New Roman" w:hAnsi="Times New Roman" w:cs="Times New Roman"/>
          <w:color w:val="000000"/>
          <w:sz w:val="25"/>
          <w:szCs w:val="25"/>
        </w:rPr>
        <w:t xml:space="preserve"> </w:t>
      </w:r>
      <w:r w:rsidR="005B39BA" w:rsidRPr="001D44A2">
        <w:rPr>
          <w:rFonts w:ascii="Times New Roman" w:eastAsia="Times New Roman" w:hAnsi="Times New Roman" w:cs="Times New Roman"/>
          <w:color w:val="000000"/>
          <w:sz w:val="25"/>
          <w:szCs w:val="25"/>
        </w:rPr>
        <w:t>в</w:t>
      </w:r>
      <w:r w:rsidR="00B20B36" w:rsidRPr="001D44A2">
        <w:rPr>
          <w:rFonts w:ascii="Times New Roman" w:eastAsia="Times New Roman" w:hAnsi="Times New Roman" w:cs="Times New Roman"/>
          <w:color w:val="000000"/>
          <w:sz w:val="25"/>
          <w:szCs w:val="25"/>
        </w:rPr>
        <w:t xml:space="preserve">исновку </w:t>
      </w:r>
      <w:r w:rsidR="00B434EA" w:rsidRPr="001D44A2">
        <w:rPr>
          <w:rFonts w:ascii="Times New Roman" w:eastAsia="Times New Roman" w:hAnsi="Times New Roman" w:cs="Times New Roman"/>
          <w:color w:val="000000"/>
          <w:sz w:val="25"/>
          <w:szCs w:val="25"/>
        </w:rPr>
        <w:t xml:space="preserve">ГРД </w:t>
      </w:r>
      <w:r w:rsidR="00B20B36" w:rsidRPr="001D44A2">
        <w:rPr>
          <w:rFonts w:ascii="Times New Roman" w:eastAsia="Times New Roman" w:hAnsi="Times New Roman" w:cs="Times New Roman"/>
          <w:color w:val="000000"/>
          <w:sz w:val="25"/>
          <w:szCs w:val="25"/>
        </w:rPr>
        <w:t xml:space="preserve">зазначено, що 6 скарг на суддю подав </w:t>
      </w:r>
      <w:r w:rsidR="005E5136">
        <w:rPr>
          <w:rFonts w:ascii="Times New Roman" w:eastAsia="Times New Roman" w:hAnsi="Times New Roman" w:cs="Times New Roman"/>
          <w:color w:val="000000"/>
          <w:sz w:val="25"/>
          <w:szCs w:val="25"/>
        </w:rPr>
        <w:t>ОСОБА_4. П</w:t>
      </w:r>
      <w:r w:rsidR="00B20B36" w:rsidRPr="001D44A2">
        <w:rPr>
          <w:rFonts w:ascii="Times New Roman" w:eastAsia="Times New Roman" w:hAnsi="Times New Roman" w:cs="Times New Roman"/>
          <w:color w:val="000000"/>
          <w:sz w:val="25"/>
          <w:szCs w:val="25"/>
        </w:rPr>
        <w:t>отребує</w:t>
      </w:r>
      <w:r w:rsidR="008B47BC" w:rsidRPr="001D44A2">
        <w:rPr>
          <w:rFonts w:ascii="Times New Roman" w:eastAsia="Times New Roman" w:hAnsi="Times New Roman" w:cs="Times New Roman"/>
          <w:color w:val="000000"/>
          <w:sz w:val="25"/>
          <w:szCs w:val="25"/>
        </w:rPr>
        <w:t xml:space="preserve"> </w:t>
      </w:r>
      <w:r w:rsidR="00B434EA" w:rsidRPr="001D44A2">
        <w:rPr>
          <w:rFonts w:ascii="Times New Roman" w:eastAsia="Times New Roman" w:hAnsi="Times New Roman" w:cs="Times New Roman"/>
          <w:color w:val="000000"/>
          <w:sz w:val="25"/>
          <w:szCs w:val="25"/>
        </w:rPr>
        <w:t>поясненн</w:t>
      </w:r>
      <w:r w:rsidR="006B28DB" w:rsidRPr="001D44A2">
        <w:rPr>
          <w:rFonts w:ascii="Times New Roman" w:eastAsia="Times New Roman" w:hAnsi="Times New Roman" w:cs="Times New Roman"/>
          <w:color w:val="000000"/>
          <w:sz w:val="25"/>
          <w:szCs w:val="25"/>
        </w:rPr>
        <w:t>я судді у</w:t>
      </w:r>
      <w:r w:rsidR="00B20B36" w:rsidRPr="001D44A2">
        <w:rPr>
          <w:rFonts w:ascii="Times New Roman" w:eastAsia="Times New Roman" w:hAnsi="Times New Roman" w:cs="Times New Roman"/>
          <w:color w:val="000000"/>
          <w:sz w:val="25"/>
          <w:szCs w:val="25"/>
        </w:rPr>
        <w:t xml:space="preserve"> </w:t>
      </w:r>
      <w:r w:rsidR="002D5F2E" w:rsidRPr="001D44A2">
        <w:rPr>
          <w:rFonts w:ascii="Times New Roman" w:eastAsia="Times New Roman" w:hAnsi="Times New Roman" w:cs="Times New Roman"/>
          <w:color w:val="000000"/>
          <w:sz w:val="25"/>
          <w:szCs w:val="25"/>
        </w:rPr>
        <w:t>в чому</w:t>
      </w:r>
      <w:r w:rsidR="00B20B36" w:rsidRPr="001D44A2">
        <w:rPr>
          <w:rFonts w:ascii="Times New Roman" w:eastAsia="Times New Roman" w:hAnsi="Times New Roman" w:cs="Times New Roman"/>
          <w:color w:val="000000"/>
          <w:sz w:val="25"/>
          <w:szCs w:val="25"/>
        </w:rPr>
        <w:t xml:space="preserve"> поляга</w:t>
      </w:r>
      <w:r w:rsidR="006B28DB" w:rsidRPr="001D44A2">
        <w:rPr>
          <w:rFonts w:ascii="Times New Roman" w:eastAsia="Times New Roman" w:hAnsi="Times New Roman" w:cs="Times New Roman"/>
          <w:color w:val="000000"/>
          <w:sz w:val="25"/>
          <w:szCs w:val="25"/>
        </w:rPr>
        <w:t>ють</w:t>
      </w:r>
      <w:r w:rsidR="00B20B36" w:rsidRPr="001D44A2">
        <w:rPr>
          <w:rFonts w:ascii="Times New Roman" w:eastAsia="Times New Roman" w:hAnsi="Times New Roman" w:cs="Times New Roman"/>
          <w:color w:val="000000"/>
          <w:sz w:val="25"/>
          <w:szCs w:val="25"/>
        </w:rPr>
        <w:t xml:space="preserve"> його активність і претензії, </w:t>
      </w:r>
      <w:r w:rsidR="006B28DB" w:rsidRPr="001D44A2">
        <w:rPr>
          <w:rFonts w:ascii="Times New Roman" w:eastAsia="Times New Roman" w:hAnsi="Times New Roman" w:cs="Times New Roman"/>
          <w:color w:val="000000"/>
          <w:sz w:val="25"/>
          <w:szCs w:val="25"/>
        </w:rPr>
        <w:t>у</w:t>
      </w:r>
      <w:r w:rsidR="00B20B36" w:rsidRPr="001D44A2">
        <w:rPr>
          <w:rFonts w:ascii="Times New Roman" w:eastAsia="Times New Roman" w:hAnsi="Times New Roman" w:cs="Times New Roman"/>
          <w:color w:val="000000"/>
          <w:sz w:val="25"/>
          <w:szCs w:val="25"/>
        </w:rPr>
        <w:t xml:space="preserve"> чому полягал</w:t>
      </w:r>
      <w:r w:rsidR="006B28DB" w:rsidRPr="001D44A2">
        <w:rPr>
          <w:rFonts w:ascii="Times New Roman" w:eastAsia="Times New Roman" w:hAnsi="Times New Roman" w:cs="Times New Roman"/>
          <w:color w:val="000000"/>
          <w:sz w:val="25"/>
          <w:szCs w:val="25"/>
        </w:rPr>
        <w:t>и</w:t>
      </w:r>
      <w:r w:rsidR="00B20B36" w:rsidRPr="001D44A2">
        <w:rPr>
          <w:rFonts w:ascii="Times New Roman" w:eastAsia="Times New Roman" w:hAnsi="Times New Roman" w:cs="Times New Roman"/>
          <w:color w:val="000000"/>
          <w:sz w:val="25"/>
          <w:szCs w:val="25"/>
        </w:rPr>
        <w:t xml:space="preserve"> претензі</w:t>
      </w:r>
      <w:r w:rsidR="006B28DB" w:rsidRPr="001D44A2">
        <w:rPr>
          <w:rFonts w:ascii="Times New Roman" w:eastAsia="Times New Roman" w:hAnsi="Times New Roman" w:cs="Times New Roman"/>
          <w:color w:val="000000"/>
          <w:sz w:val="25"/>
          <w:szCs w:val="25"/>
        </w:rPr>
        <w:t>ї</w:t>
      </w:r>
      <w:r w:rsidR="008B47BC" w:rsidRPr="001D44A2">
        <w:rPr>
          <w:rFonts w:ascii="Times New Roman" w:eastAsia="Times New Roman" w:hAnsi="Times New Roman" w:cs="Times New Roman"/>
          <w:color w:val="000000"/>
          <w:sz w:val="25"/>
          <w:szCs w:val="25"/>
        </w:rPr>
        <w:t xml:space="preserve"> </w:t>
      </w:r>
      <w:r w:rsidR="00B20B36" w:rsidRPr="001D44A2">
        <w:rPr>
          <w:rFonts w:ascii="Times New Roman" w:eastAsia="Times New Roman" w:hAnsi="Times New Roman" w:cs="Times New Roman"/>
          <w:color w:val="000000"/>
          <w:sz w:val="25"/>
          <w:szCs w:val="25"/>
        </w:rPr>
        <w:t xml:space="preserve">скаржника </w:t>
      </w:r>
      <w:r w:rsidR="005E5136">
        <w:rPr>
          <w:rFonts w:ascii="Times New Roman" w:eastAsia="Times New Roman" w:hAnsi="Times New Roman" w:cs="Times New Roman"/>
          <w:color w:val="000000"/>
          <w:sz w:val="25"/>
          <w:szCs w:val="25"/>
        </w:rPr>
        <w:t>ОСОБА_5</w:t>
      </w:r>
      <w:r w:rsidR="00B20B36" w:rsidRPr="001D44A2">
        <w:rPr>
          <w:rFonts w:ascii="Times New Roman" w:eastAsia="Times New Roman" w:hAnsi="Times New Roman" w:cs="Times New Roman"/>
          <w:color w:val="000000"/>
          <w:sz w:val="25"/>
          <w:szCs w:val="25"/>
        </w:rPr>
        <w:t>.</w:t>
      </w:r>
    </w:p>
    <w:p w14:paraId="4078A678" w14:textId="09D2AEB2" w:rsidR="00222B61" w:rsidRPr="001D44A2" w:rsidRDefault="00222B61" w:rsidP="0075448D">
      <w:pPr>
        <w:pStyle w:val="a3"/>
        <w:numPr>
          <w:ilvl w:val="1"/>
          <w:numId w:val="1"/>
        </w:numPr>
        <w:shd w:val="clear" w:color="auto" w:fill="FFFFFF"/>
        <w:spacing w:line="240" w:lineRule="auto"/>
        <w:ind w:left="1276"/>
        <w:jc w:val="both"/>
        <w:rPr>
          <w:rFonts w:ascii="Times New Roman" w:eastAsia="Times New Roman" w:hAnsi="Times New Roman" w:cs="Times New Roman"/>
          <w:color w:val="000000"/>
          <w:sz w:val="25"/>
          <w:szCs w:val="25"/>
        </w:rPr>
      </w:pPr>
      <w:r w:rsidRPr="001D44A2">
        <w:rPr>
          <w:rFonts w:ascii="Times New Roman" w:hAnsi="Times New Roman" w:cs="Times New Roman"/>
          <w:color w:val="000000" w:themeColor="text1"/>
          <w:sz w:val="25"/>
          <w:szCs w:val="25"/>
          <w:lang w:eastAsia="uk-UA"/>
        </w:rPr>
        <w:t xml:space="preserve">Суддя зверталась </w:t>
      </w:r>
      <w:r w:rsidR="005B39BA" w:rsidRPr="001D44A2">
        <w:rPr>
          <w:rFonts w:ascii="Times New Roman" w:hAnsi="Times New Roman" w:cs="Times New Roman"/>
          <w:color w:val="000000" w:themeColor="text1"/>
          <w:sz w:val="25"/>
          <w:szCs w:val="25"/>
          <w:lang w:eastAsia="uk-UA"/>
        </w:rPr>
        <w:t>і</w:t>
      </w:r>
      <w:r w:rsidRPr="001D44A2">
        <w:rPr>
          <w:rFonts w:ascii="Times New Roman" w:eastAsia="Times New Roman" w:hAnsi="Times New Roman" w:cs="Times New Roman"/>
          <w:color w:val="000000"/>
          <w:sz w:val="25"/>
          <w:szCs w:val="25"/>
          <w:lang w:eastAsia="ar-SA"/>
        </w:rPr>
        <w:t>з позов</w:t>
      </w:r>
      <w:r w:rsidR="005B39BA" w:rsidRPr="001D44A2">
        <w:rPr>
          <w:rFonts w:ascii="Times New Roman" w:eastAsia="Times New Roman" w:hAnsi="Times New Roman" w:cs="Times New Roman"/>
          <w:color w:val="000000"/>
          <w:sz w:val="25"/>
          <w:szCs w:val="25"/>
          <w:lang w:eastAsia="ar-SA"/>
        </w:rPr>
        <w:t>ами</w:t>
      </w:r>
      <w:r w:rsidRPr="001D44A2">
        <w:rPr>
          <w:rFonts w:ascii="Times New Roman" w:eastAsia="Times New Roman" w:hAnsi="Times New Roman" w:cs="Times New Roman"/>
          <w:color w:val="000000"/>
          <w:sz w:val="25"/>
          <w:szCs w:val="25"/>
          <w:lang w:eastAsia="ar-SA"/>
        </w:rPr>
        <w:t xml:space="preserve"> до Касаційного адміністративного суду Верховного Суду про </w:t>
      </w:r>
      <w:r w:rsidRPr="001D44A2">
        <w:rPr>
          <w:rFonts w:ascii="Times New Roman" w:eastAsia="Times New Roman" w:hAnsi="Times New Roman" w:cs="Times New Roman"/>
          <w:color w:val="000000"/>
          <w:sz w:val="25"/>
          <w:szCs w:val="25"/>
        </w:rPr>
        <w:t>скасування рішення Комісії від 12 червня 2019 року</w:t>
      </w:r>
      <w:r w:rsidRPr="001D44A2">
        <w:rPr>
          <w:rFonts w:ascii="Times New Roman" w:eastAsia="Times New Roman" w:hAnsi="Times New Roman" w:cs="Times New Roman"/>
          <w:color w:val="000000"/>
          <w:sz w:val="25"/>
          <w:szCs w:val="25"/>
          <w:lang w:eastAsia="ar-SA"/>
        </w:rPr>
        <w:t xml:space="preserve"> та Дніпропетровського адміністративного суду</w:t>
      </w:r>
      <w:r w:rsidRPr="001D44A2">
        <w:rPr>
          <w:rFonts w:ascii="Times New Roman" w:eastAsia="Times New Roman" w:hAnsi="Times New Roman" w:cs="Times New Roman"/>
          <w:sz w:val="25"/>
          <w:szCs w:val="25"/>
          <w:lang w:eastAsia="ar-SA"/>
        </w:rPr>
        <w:t xml:space="preserve"> про скасування </w:t>
      </w:r>
      <w:r w:rsidR="005B39BA" w:rsidRPr="001D44A2">
        <w:rPr>
          <w:rFonts w:ascii="Times New Roman" w:eastAsia="Times New Roman" w:hAnsi="Times New Roman" w:cs="Times New Roman"/>
          <w:sz w:val="25"/>
          <w:szCs w:val="25"/>
          <w:lang w:eastAsia="ar-SA"/>
        </w:rPr>
        <w:t>в</w:t>
      </w:r>
      <w:r w:rsidRPr="001D44A2">
        <w:rPr>
          <w:rFonts w:ascii="Times New Roman" w:eastAsia="Times New Roman" w:hAnsi="Times New Roman" w:cs="Times New Roman"/>
          <w:sz w:val="25"/>
          <w:szCs w:val="25"/>
          <w:lang w:eastAsia="ar-SA"/>
        </w:rPr>
        <w:t>исновку ГРД.</w:t>
      </w:r>
    </w:p>
    <w:p w14:paraId="53206547" w14:textId="05BA8192" w:rsidR="00222B61" w:rsidRPr="001D44A2" w:rsidRDefault="00F01858" w:rsidP="0075448D">
      <w:pPr>
        <w:pStyle w:val="a3"/>
        <w:numPr>
          <w:ilvl w:val="1"/>
          <w:numId w:val="1"/>
        </w:numPr>
        <w:shd w:val="clear" w:color="auto" w:fill="FFFFFF"/>
        <w:spacing w:line="240" w:lineRule="auto"/>
        <w:ind w:left="1276"/>
        <w:jc w:val="both"/>
        <w:rPr>
          <w:rFonts w:ascii="Times New Roman" w:eastAsia="Times New Roman" w:hAnsi="Times New Roman" w:cs="Times New Roman"/>
          <w:color w:val="000000"/>
          <w:sz w:val="25"/>
          <w:szCs w:val="25"/>
        </w:rPr>
      </w:pPr>
      <w:r w:rsidRPr="001D44A2">
        <w:rPr>
          <w:rFonts w:ascii="Times New Roman" w:hAnsi="Times New Roman" w:cs="Times New Roman"/>
          <w:color w:val="000000" w:themeColor="text1"/>
          <w:sz w:val="25"/>
          <w:szCs w:val="25"/>
          <w:lang w:eastAsia="uk-UA"/>
        </w:rPr>
        <w:t xml:space="preserve">У декларації </w:t>
      </w:r>
      <w:r w:rsidR="005B39BA" w:rsidRPr="001D44A2">
        <w:rPr>
          <w:rFonts w:ascii="Times New Roman" w:hAnsi="Times New Roman" w:cs="Times New Roman"/>
          <w:color w:val="000000" w:themeColor="text1"/>
          <w:sz w:val="25"/>
          <w:szCs w:val="25"/>
          <w:lang w:eastAsia="uk-UA"/>
        </w:rPr>
        <w:t xml:space="preserve">особи, уповноваженої </w:t>
      </w:r>
      <w:r w:rsidR="005E28D0" w:rsidRPr="001D44A2">
        <w:rPr>
          <w:rFonts w:ascii="Times New Roman" w:hAnsi="Times New Roman" w:cs="Times New Roman"/>
          <w:color w:val="000000" w:themeColor="text1"/>
          <w:sz w:val="25"/>
          <w:szCs w:val="25"/>
          <w:lang w:eastAsia="uk-UA"/>
        </w:rPr>
        <w:t xml:space="preserve">на виконання функцій держави або місцевого самоврядування </w:t>
      </w:r>
      <w:r w:rsidR="00A30B11" w:rsidRPr="001D44A2">
        <w:rPr>
          <w:rFonts w:ascii="Times New Roman" w:hAnsi="Times New Roman" w:cs="Times New Roman"/>
          <w:color w:val="000000" w:themeColor="text1"/>
          <w:sz w:val="25"/>
          <w:szCs w:val="25"/>
          <w:lang w:eastAsia="uk-UA"/>
        </w:rPr>
        <w:t>(далі – Декларація</w:t>
      </w:r>
      <w:r w:rsidR="00E70813" w:rsidRPr="001D44A2">
        <w:rPr>
          <w:rFonts w:ascii="Times New Roman" w:hAnsi="Times New Roman" w:cs="Times New Roman"/>
          <w:color w:val="000000" w:themeColor="text1"/>
          <w:sz w:val="25"/>
          <w:szCs w:val="25"/>
          <w:lang w:eastAsia="uk-UA"/>
        </w:rPr>
        <w:t>,</w:t>
      </w:r>
      <w:r w:rsidR="00AF1B7C" w:rsidRPr="001D44A2">
        <w:rPr>
          <w:rFonts w:ascii="Times New Roman" w:hAnsi="Times New Roman" w:cs="Times New Roman"/>
          <w:color w:val="000000" w:themeColor="text1"/>
          <w:sz w:val="25"/>
          <w:szCs w:val="25"/>
          <w:lang w:eastAsia="uk-UA"/>
        </w:rPr>
        <w:t xml:space="preserve"> Декларації</w:t>
      </w:r>
      <w:r w:rsidR="00A30B11" w:rsidRPr="001D44A2">
        <w:rPr>
          <w:rFonts w:ascii="Times New Roman" w:hAnsi="Times New Roman" w:cs="Times New Roman"/>
          <w:color w:val="000000" w:themeColor="text1"/>
          <w:sz w:val="25"/>
          <w:szCs w:val="25"/>
          <w:lang w:eastAsia="uk-UA"/>
        </w:rPr>
        <w:t xml:space="preserve">) </w:t>
      </w:r>
      <w:r w:rsidRPr="001D44A2">
        <w:rPr>
          <w:rFonts w:ascii="Times New Roman" w:hAnsi="Times New Roman" w:cs="Times New Roman"/>
          <w:color w:val="000000" w:themeColor="text1"/>
          <w:sz w:val="25"/>
          <w:szCs w:val="25"/>
          <w:lang w:eastAsia="uk-UA"/>
        </w:rPr>
        <w:t xml:space="preserve">за 2018 рік суддею </w:t>
      </w:r>
      <w:r w:rsidR="00A30B11" w:rsidRPr="001D44A2">
        <w:rPr>
          <w:rFonts w:ascii="Times New Roman" w:hAnsi="Times New Roman" w:cs="Times New Roman"/>
          <w:color w:val="000000" w:themeColor="text1"/>
          <w:sz w:val="25"/>
          <w:szCs w:val="25"/>
          <w:lang w:eastAsia="uk-UA"/>
        </w:rPr>
        <w:t>зазначено</w:t>
      </w:r>
      <w:r w:rsidRPr="001D44A2">
        <w:rPr>
          <w:rFonts w:ascii="Times New Roman" w:hAnsi="Times New Roman" w:cs="Times New Roman"/>
          <w:color w:val="000000" w:themeColor="text1"/>
          <w:sz w:val="25"/>
          <w:szCs w:val="25"/>
          <w:lang w:eastAsia="uk-UA"/>
        </w:rPr>
        <w:t xml:space="preserve"> дохід дочки </w:t>
      </w:r>
      <w:r w:rsidR="005E5136">
        <w:rPr>
          <w:rFonts w:ascii="Times New Roman" w:hAnsi="Times New Roman" w:cs="Times New Roman"/>
          <w:color w:val="000000" w:themeColor="text1"/>
          <w:sz w:val="25"/>
          <w:szCs w:val="25"/>
          <w:lang w:eastAsia="uk-UA"/>
        </w:rPr>
        <w:t>ОСОБА_6</w:t>
      </w:r>
      <w:r w:rsidRPr="001D44A2">
        <w:rPr>
          <w:rFonts w:ascii="Times New Roman" w:hAnsi="Times New Roman" w:cs="Times New Roman"/>
          <w:color w:val="000000" w:themeColor="text1"/>
          <w:sz w:val="25"/>
          <w:szCs w:val="25"/>
          <w:lang w:eastAsia="uk-UA"/>
        </w:rPr>
        <w:t xml:space="preserve"> у розмірі 365</w:t>
      </w:r>
      <w:r w:rsidR="00411476" w:rsidRPr="001D44A2">
        <w:rPr>
          <w:rFonts w:ascii="Times New Roman" w:hAnsi="Times New Roman" w:cs="Times New Roman"/>
          <w:color w:val="000000" w:themeColor="text1"/>
          <w:sz w:val="25"/>
          <w:szCs w:val="25"/>
          <w:lang w:eastAsia="uk-UA"/>
        </w:rPr>
        <w:t xml:space="preserve"> </w:t>
      </w:r>
      <w:r w:rsidRPr="001D44A2">
        <w:rPr>
          <w:rFonts w:ascii="Times New Roman" w:hAnsi="Times New Roman" w:cs="Times New Roman"/>
          <w:color w:val="000000" w:themeColor="text1"/>
          <w:sz w:val="25"/>
          <w:szCs w:val="25"/>
          <w:lang w:eastAsia="uk-UA"/>
        </w:rPr>
        <w:t>167 грн від зайняття підприємницькою діяльністю, проте не вказано джерело доходу доньки у віці 18 років.</w:t>
      </w:r>
    </w:p>
    <w:p w14:paraId="22592CA9" w14:textId="6F4BCBB3" w:rsidR="00F01858" w:rsidRPr="001D44A2" w:rsidRDefault="00411476" w:rsidP="0075448D">
      <w:pPr>
        <w:pStyle w:val="a3"/>
        <w:numPr>
          <w:ilvl w:val="1"/>
          <w:numId w:val="1"/>
        </w:numPr>
        <w:shd w:val="clear" w:color="auto" w:fill="FFFFFF"/>
        <w:spacing w:line="240" w:lineRule="auto"/>
        <w:ind w:left="1276"/>
        <w:jc w:val="both"/>
        <w:rPr>
          <w:rFonts w:ascii="Times New Roman" w:hAnsi="Times New Roman" w:cs="Times New Roman"/>
          <w:color w:val="000000" w:themeColor="text1"/>
          <w:sz w:val="25"/>
          <w:szCs w:val="25"/>
          <w:lang w:eastAsia="uk-UA"/>
        </w:rPr>
      </w:pPr>
      <w:r w:rsidRPr="001D44A2">
        <w:rPr>
          <w:rFonts w:ascii="Times New Roman" w:hAnsi="Times New Roman" w:cs="Times New Roman"/>
          <w:color w:val="000000" w:themeColor="text1"/>
          <w:sz w:val="25"/>
          <w:szCs w:val="25"/>
          <w:lang w:eastAsia="uk-UA"/>
        </w:rPr>
        <w:t>У</w:t>
      </w:r>
      <w:r w:rsidR="00F01858" w:rsidRPr="001D44A2">
        <w:rPr>
          <w:rFonts w:ascii="Times New Roman" w:hAnsi="Times New Roman" w:cs="Times New Roman"/>
          <w:color w:val="000000" w:themeColor="text1"/>
          <w:sz w:val="25"/>
          <w:szCs w:val="25"/>
          <w:lang w:eastAsia="uk-UA"/>
        </w:rPr>
        <w:t xml:space="preserve"> 2019 р</w:t>
      </w:r>
      <w:r w:rsidRPr="001D44A2">
        <w:rPr>
          <w:rFonts w:ascii="Times New Roman" w:hAnsi="Times New Roman" w:cs="Times New Roman"/>
          <w:color w:val="000000" w:themeColor="text1"/>
          <w:sz w:val="25"/>
          <w:szCs w:val="25"/>
          <w:lang w:eastAsia="uk-UA"/>
        </w:rPr>
        <w:t>оці</w:t>
      </w:r>
      <w:r w:rsidR="00F01858" w:rsidRPr="001D44A2">
        <w:rPr>
          <w:rFonts w:ascii="Times New Roman" w:hAnsi="Times New Roman" w:cs="Times New Roman"/>
          <w:color w:val="000000" w:themeColor="text1"/>
          <w:sz w:val="25"/>
          <w:szCs w:val="25"/>
          <w:lang w:eastAsia="uk-UA"/>
        </w:rPr>
        <w:t xml:space="preserve"> суддя задекларувала дохід дочки </w:t>
      </w:r>
      <w:r w:rsidR="005E5136">
        <w:rPr>
          <w:rFonts w:ascii="Times New Roman" w:hAnsi="Times New Roman" w:cs="Times New Roman"/>
          <w:color w:val="000000" w:themeColor="text1"/>
          <w:sz w:val="25"/>
          <w:szCs w:val="25"/>
          <w:lang w:eastAsia="uk-UA"/>
        </w:rPr>
        <w:t>ОСОБА_6</w:t>
      </w:r>
      <w:r w:rsidR="00F01858" w:rsidRPr="001D44A2">
        <w:rPr>
          <w:rFonts w:ascii="Times New Roman" w:hAnsi="Times New Roman" w:cs="Times New Roman"/>
          <w:color w:val="000000" w:themeColor="text1"/>
          <w:sz w:val="25"/>
          <w:szCs w:val="25"/>
          <w:lang w:eastAsia="uk-UA"/>
        </w:rPr>
        <w:t xml:space="preserve"> у розмірі 1</w:t>
      </w:r>
      <w:r w:rsidRPr="001D44A2">
        <w:rPr>
          <w:rFonts w:ascii="Times New Roman" w:hAnsi="Times New Roman" w:cs="Times New Roman"/>
          <w:color w:val="000000" w:themeColor="text1"/>
          <w:sz w:val="25"/>
          <w:szCs w:val="25"/>
          <w:lang w:eastAsia="uk-UA"/>
        </w:rPr>
        <w:t> </w:t>
      </w:r>
      <w:r w:rsidR="00F01858" w:rsidRPr="001D44A2">
        <w:rPr>
          <w:rFonts w:ascii="Times New Roman" w:hAnsi="Times New Roman" w:cs="Times New Roman"/>
          <w:color w:val="000000" w:themeColor="text1"/>
          <w:sz w:val="25"/>
          <w:szCs w:val="25"/>
          <w:lang w:eastAsia="uk-UA"/>
        </w:rPr>
        <w:t>811</w:t>
      </w:r>
      <w:r w:rsidRPr="001D44A2">
        <w:rPr>
          <w:rFonts w:ascii="Times New Roman" w:hAnsi="Times New Roman" w:cs="Times New Roman"/>
          <w:color w:val="000000" w:themeColor="text1"/>
          <w:sz w:val="25"/>
          <w:szCs w:val="25"/>
          <w:lang w:eastAsia="uk-UA"/>
        </w:rPr>
        <w:t> </w:t>
      </w:r>
      <w:r w:rsidR="00F01858" w:rsidRPr="001D44A2">
        <w:rPr>
          <w:rFonts w:ascii="Times New Roman" w:hAnsi="Times New Roman" w:cs="Times New Roman"/>
          <w:color w:val="000000" w:themeColor="text1"/>
          <w:sz w:val="25"/>
          <w:szCs w:val="25"/>
          <w:lang w:eastAsia="uk-UA"/>
        </w:rPr>
        <w:t>649 грн</w:t>
      </w:r>
      <w:r w:rsidR="00D979D2" w:rsidRPr="001D44A2">
        <w:rPr>
          <w:rFonts w:ascii="Times New Roman" w:hAnsi="Times New Roman" w:cs="Times New Roman"/>
          <w:color w:val="000000" w:themeColor="text1"/>
          <w:sz w:val="25"/>
          <w:szCs w:val="25"/>
          <w:lang w:eastAsia="uk-UA"/>
        </w:rPr>
        <w:t>,</w:t>
      </w:r>
      <w:r w:rsidR="00F01858" w:rsidRPr="001D44A2">
        <w:rPr>
          <w:rFonts w:ascii="Times New Roman" w:hAnsi="Times New Roman" w:cs="Times New Roman"/>
          <w:color w:val="000000" w:themeColor="text1"/>
          <w:sz w:val="25"/>
          <w:szCs w:val="25"/>
          <w:lang w:eastAsia="uk-UA"/>
        </w:rPr>
        <w:t xml:space="preserve"> джерело доходу </w:t>
      </w:r>
      <w:r w:rsidR="00D979D2" w:rsidRPr="001D44A2">
        <w:rPr>
          <w:rFonts w:ascii="Times New Roman" w:hAnsi="Times New Roman" w:cs="Times New Roman"/>
          <w:color w:val="000000" w:themeColor="text1"/>
          <w:sz w:val="25"/>
          <w:szCs w:val="25"/>
          <w:lang w:eastAsia="uk-UA"/>
        </w:rPr>
        <w:t>– Т</w:t>
      </w:r>
      <w:r w:rsidR="00F01858" w:rsidRPr="001D44A2">
        <w:rPr>
          <w:rFonts w:ascii="Times New Roman" w:hAnsi="Times New Roman" w:cs="Times New Roman"/>
          <w:color w:val="000000" w:themeColor="text1"/>
          <w:sz w:val="25"/>
          <w:szCs w:val="25"/>
          <w:lang w:eastAsia="uk-UA"/>
        </w:rPr>
        <w:t>ОВ «РБО Україна» та ТОВ</w:t>
      </w:r>
      <w:r w:rsidR="001D44A2">
        <w:rPr>
          <w:rFonts w:ascii="Times New Roman" w:hAnsi="Times New Roman" w:cs="Times New Roman"/>
          <w:color w:val="000000" w:themeColor="text1"/>
          <w:sz w:val="25"/>
          <w:szCs w:val="25"/>
          <w:lang w:eastAsia="uk-UA"/>
        </w:rPr>
        <w:t xml:space="preserve"> </w:t>
      </w:r>
      <w:r w:rsidR="00F01858" w:rsidRPr="001D44A2">
        <w:rPr>
          <w:rFonts w:ascii="Times New Roman" w:hAnsi="Times New Roman" w:cs="Times New Roman"/>
          <w:color w:val="000000" w:themeColor="text1"/>
          <w:sz w:val="25"/>
          <w:szCs w:val="25"/>
          <w:lang w:eastAsia="uk-UA"/>
        </w:rPr>
        <w:t>«</w:t>
      </w:r>
      <w:proofErr w:type="spellStart"/>
      <w:r w:rsidR="00F01858" w:rsidRPr="001D44A2">
        <w:rPr>
          <w:rFonts w:ascii="Times New Roman" w:hAnsi="Times New Roman" w:cs="Times New Roman"/>
          <w:color w:val="000000" w:themeColor="text1"/>
          <w:sz w:val="25"/>
          <w:szCs w:val="25"/>
          <w:lang w:eastAsia="uk-UA"/>
        </w:rPr>
        <w:t>Тондо</w:t>
      </w:r>
      <w:proofErr w:type="spellEnd"/>
      <w:r w:rsidR="00F01858" w:rsidRPr="001D44A2">
        <w:rPr>
          <w:rFonts w:ascii="Times New Roman" w:hAnsi="Times New Roman" w:cs="Times New Roman"/>
          <w:color w:val="000000" w:themeColor="text1"/>
          <w:sz w:val="25"/>
          <w:szCs w:val="25"/>
          <w:lang w:eastAsia="uk-UA"/>
        </w:rPr>
        <w:t xml:space="preserve"> Інвест», а також подарунок у грошовій формі чоловіка в сумі 281</w:t>
      </w:r>
      <w:r w:rsidR="00D979D2" w:rsidRPr="001D44A2">
        <w:rPr>
          <w:rFonts w:ascii="Times New Roman" w:hAnsi="Times New Roman" w:cs="Times New Roman"/>
          <w:color w:val="000000" w:themeColor="text1"/>
          <w:sz w:val="25"/>
          <w:szCs w:val="25"/>
          <w:lang w:eastAsia="uk-UA"/>
        </w:rPr>
        <w:t xml:space="preserve"> </w:t>
      </w:r>
      <w:r w:rsidR="00F01858" w:rsidRPr="001D44A2">
        <w:rPr>
          <w:rFonts w:ascii="Times New Roman" w:hAnsi="Times New Roman" w:cs="Times New Roman"/>
          <w:color w:val="000000" w:themeColor="text1"/>
          <w:sz w:val="25"/>
          <w:szCs w:val="25"/>
          <w:lang w:eastAsia="uk-UA"/>
        </w:rPr>
        <w:t>437 гр</w:t>
      </w:r>
      <w:r w:rsidR="00131B71" w:rsidRPr="001D44A2">
        <w:rPr>
          <w:rFonts w:ascii="Times New Roman" w:hAnsi="Times New Roman" w:cs="Times New Roman"/>
          <w:color w:val="000000" w:themeColor="text1"/>
          <w:sz w:val="25"/>
          <w:szCs w:val="25"/>
          <w:lang w:eastAsia="uk-UA"/>
        </w:rPr>
        <w:t>ивень</w:t>
      </w:r>
      <w:r w:rsidR="00F01858" w:rsidRPr="001D44A2">
        <w:rPr>
          <w:rFonts w:ascii="Times New Roman" w:hAnsi="Times New Roman" w:cs="Times New Roman"/>
          <w:color w:val="000000" w:themeColor="text1"/>
          <w:sz w:val="25"/>
          <w:szCs w:val="25"/>
          <w:lang w:eastAsia="uk-UA"/>
        </w:rPr>
        <w:t>.</w:t>
      </w:r>
    </w:p>
    <w:p w14:paraId="09D451E0" w14:textId="2B446761" w:rsidR="00F01858" w:rsidRPr="001D44A2" w:rsidRDefault="00F01858" w:rsidP="0075448D">
      <w:pPr>
        <w:pStyle w:val="a3"/>
        <w:numPr>
          <w:ilvl w:val="1"/>
          <w:numId w:val="1"/>
        </w:numPr>
        <w:shd w:val="clear" w:color="auto" w:fill="FFFFFF"/>
        <w:spacing w:line="240" w:lineRule="auto"/>
        <w:ind w:left="1276"/>
        <w:jc w:val="both"/>
        <w:rPr>
          <w:rFonts w:ascii="Times New Roman" w:eastAsia="Times New Roman" w:hAnsi="Times New Roman" w:cs="Times New Roman"/>
          <w:color w:val="000000"/>
          <w:sz w:val="25"/>
          <w:szCs w:val="25"/>
        </w:rPr>
      </w:pPr>
      <w:r w:rsidRPr="001D44A2">
        <w:rPr>
          <w:rFonts w:ascii="Times New Roman" w:eastAsia="Times New Roman" w:hAnsi="Times New Roman" w:cs="Times New Roman"/>
          <w:color w:val="000000"/>
          <w:sz w:val="25"/>
          <w:szCs w:val="25"/>
          <w:lang w:eastAsia="ar-SA"/>
        </w:rPr>
        <w:t xml:space="preserve">Суддя, працюючи </w:t>
      </w:r>
      <w:r w:rsidR="00131B71" w:rsidRPr="001D44A2">
        <w:rPr>
          <w:rFonts w:ascii="Times New Roman" w:eastAsia="Times New Roman" w:hAnsi="Times New Roman" w:cs="Times New Roman"/>
          <w:color w:val="000000"/>
          <w:sz w:val="25"/>
          <w:szCs w:val="25"/>
          <w:lang w:eastAsia="ar-SA"/>
        </w:rPr>
        <w:t>в</w:t>
      </w:r>
      <w:r w:rsidRPr="001D44A2">
        <w:rPr>
          <w:rFonts w:ascii="Times New Roman" w:eastAsia="Times New Roman" w:hAnsi="Times New Roman" w:cs="Times New Roman"/>
          <w:color w:val="000000"/>
          <w:sz w:val="25"/>
          <w:szCs w:val="25"/>
          <w:lang w:eastAsia="ar-SA"/>
        </w:rPr>
        <w:t xml:space="preserve"> Саксаганському районному суді міста Кривого Рогу Дніпропетровської області</w:t>
      </w:r>
      <w:r w:rsidR="00131B71" w:rsidRPr="001D44A2">
        <w:rPr>
          <w:rFonts w:ascii="Times New Roman" w:eastAsia="Times New Roman" w:hAnsi="Times New Roman" w:cs="Times New Roman"/>
          <w:color w:val="000000"/>
          <w:sz w:val="25"/>
          <w:szCs w:val="25"/>
          <w:lang w:eastAsia="ar-SA"/>
        </w:rPr>
        <w:t>,</w:t>
      </w:r>
      <w:r w:rsidRPr="001D44A2">
        <w:rPr>
          <w:rFonts w:ascii="Times New Roman" w:eastAsia="Times New Roman" w:hAnsi="Times New Roman" w:cs="Times New Roman"/>
          <w:color w:val="000000"/>
          <w:sz w:val="25"/>
          <w:szCs w:val="25"/>
          <w:lang w:eastAsia="ar-SA"/>
        </w:rPr>
        <w:t xml:space="preserve"> до 2010 року 433 судов</w:t>
      </w:r>
      <w:r w:rsidR="00E969EF" w:rsidRPr="001D44A2">
        <w:rPr>
          <w:rFonts w:ascii="Times New Roman" w:eastAsia="Times New Roman" w:hAnsi="Times New Roman" w:cs="Times New Roman"/>
          <w:color w:val="000000"/>
          <w:sz w:val="25"/>
          <w:szCs w:val="25"/>
          <w:lang w:eastAsia="ar-SA"/>
        </w:rPr>
        <w:t>і</w:t>
      </w:r>
      <w:r w:rsidRPr="001D44A2">
        <w:rPr>
          <w:rFonts w:ascii="Times New Roman" w:eastAsia="Times New Roman" w:hAnsi="Times New Roman" w:cs="Times New Roman"/>
          <w:color w:val="000000"/>
          <w:sz w:val="25"/>
          <w:szCs w:val="25"/>
          <w:lang w:eastAsia="ar-SA"/>
        </w:rPr>
        <w:t xml:space="preserve"> рішення (</w:t>
      </w:r>
      <w:proofErr w:type="spellStart"/>
      <w:r w:rsidRPr="001D44A2">
        <w:rPr>
          <w:rFonts w:ascii="Times New Roman" w:eastAsia="Times New Roman" w:hAnsi="Times New Roman" w:cs="Times New Roman"/>
          <w:color w:val="000000"/>
          <w:sz w:val="25"/>
          <w:szCs w:val="25"/>
          <w:lang w:eastAsia="ar-SA"/>
        </w:rPr>
        <w:t>вироків</w:t>
      </w:r>
      <w:proofErr w:type="spellEnd"/>
      <w:r w:rsidRPr="001D44A2">
        <w:rPr>
          <w:rFonts w:ascii="Times New Roman" w:eastAsia="Times New Roman" w:hAnsi="Times New Roman" w:cs="Times New Roman"/>
          <w:color w:val="000000"/>
          <w:sz w:val="25"/>
          <w:szCs w:val="25"/>
          <w:lang w:eastAsia="ar-SA"/>
        </w:rPr>
        <w:t xml:space="preserve"> і постанов) </w:t>
      </w:r>
      <w:r w:rsidR="00E969EF" w:rsidRPr="001D44A2">
        <w:rPr>
          <w:rFonts w:ascii="Times New Roman" w:eastAsia="Times New Roman" w:hAnsi="Times New Roman" w:cs="Times New Roman"/>
          <w:color w:val="000000"/>
          <w:sz w:val="25"/>
          <w:szCs w:val="25"/>
          <w:lang w:eastAsia="ar-SA"/>
        </w:rPr>
        <w:t xml:space="preserve">виклала </w:t>
      </w:r>
      <w:r w:rsidRPr="001D44A2">
        <w:rPr>
          <w:rFonts w:ascii="Times New Roman" w:eastAsia="Times New Roman" w:hAnsi="Times New Roman" w:cs="Times New Roman"/>
          <w:color w:val="000000"/>
          <w:sz w:val="25"/>
          <w:szCs w:val="25"/>
          <w:lang w:eastAsia="ar-SA"/>
        </w:rPr>
        <w:t>російською мовою.</w:t>
      </w:r>
    </w:p>
    <w:p w14:paraId="249EDA8F" w14:textId="1B0572E1" w:rsidR="00F01858" w:rsidRPr="001D44A2" w:rsidRDefault="00E969EF" w:rsidP="0075448D">
      <w:pPr>
        <w:pStyle w:val="a3"/>
        <w:numPr>
          <w:ilvl w:val="1"/>
          <w:numId w:val="1"/>
        </w:numPr>
        <w:shd w:val="clear" w:color="auto" w:fill="FFFFFF"/>
        <w:spacing w:line="240" w:lineRule="auto"/>
        <w:ind w:left="1276"/>
        <w:jc w:val="both"/>
        <w:rPr>
          <w:rFonts w:ascii="Times New Roman" w:eastAsia="Times New Roman" w:hAnsi="Times New Roman" w:cs="Times New Roman"/>
          <w:color w:val="000000"/>
          <w:sz w:val="25"/>
          <w:szCs w:val="25"/>
          <w:lang w:eastAsia="ar-SA"/>
        </w:rPr>
      </w:pPr>
      <w:r w:rsidRPr="001D44A2">
        <w:rPr>
          <w:rFonts w:ascii="Times New Roman" w:eastAsia="Times New Roman" w:hAnsi="Times New Roman" w:cs="Times New Roman"/>
          <w:color w:val="000000"/>
          <w:sz w:val="25"/>
          <w:szCs w:val="25"/>
          <w:lang w:eastAsia="ar-SA"/>
        </w:rPr>
        <w:t>У</w:t>
      </w:r>
      <w:r w:rsidR="00F01858" w:rsidRPr="001D44A2">
        <w:rPr>
          <w:rFonts w:ascii="Times New Roman" w:eastAsia="Times New Roman" w:hAnsi="Times New Roman" w:cs="Times New Roman"/>
          <w:color w:val="000000"/>
          <w:sz w:val="25"/>
          <w:szCs w:val="25"/>
          <w:lang w:eastAsia="ar-SA"/>
        </w:rPr>
        <w:t xml:space="preserve"> </w:t>
      </w:r>
      <w:r w:rsidR="00AF1B7C" w:rsidRPr="001D44A2">
        <w:rPr>
          <w:rFonts w:ascii="Times New Roman" w:eastAsia="Times New Roman" w:hAnsi="Times New Roman" w:cs="Times New Roman"/>
          <w:color w:val="000000"/>
          <w:sz w:val="25"/>
          <w:szCs w:val="25"/>
          <w:lang w:eastAsia="ar-SA"/>
        </w:rPr>
        <w:t>Д</w:t>
      </w:r>
      <w:r w:rsidR="00F01858" w:rsidRPr="001D44A2">
        <w:rPr>
          <w:rFonts w:ascii="Times New Roman" w:eastAsia="Times New Roman" w:hAnsi="Times New Roman" w:cs="Times New Roman"/>
          <w:color w:val="000000"/>
          <w:sz w:val="25"/>
          <w:szCs w:val="25"/>
          <w:lang w:eastAsia="ar-SA"/>
        </w:rPr>
        <w:t>екларації про майно, доходи, витрати і зобов’язання фінансового характеру за 2015 рік суддя</w:t>
      </w:r>
      <w:r w:rsidRPr="001D44A2">
        <w:rPr>
          <w:rFonts w:ascii="Times New Roman" w:eastAsia="Times New Roman" w:hAnsi="Times New Roman" w:cs="Times New Roman"/>
          <w:color w:val="000000"/>
          <w:sz w:val="25"/>
          <w:szCs w:val="25"/>
          <w:lang w:eastAsia="ar-SA"/>
        </w:rPr>
        <w:t xml:space="preserve"> як</w:t>
      </w:r>
      <w:r w:rsidR="00F01858" w:rsidRPr="001D44A2">
        <w:rPr>
          <w:rFonts w:ascii="Times New Roman" w:eastAsia="Times New Roman" w:hAnsi="Times New Roman" w:cs="Times New Roman"/>
          <w:color w:val="000000"/>
          <w:sz w:val="25"/>
          <w:szCs w:val="25"/>
          <w:lang w:eastAsia="ar-SA"/>
        </w:rPr>
        <w:t xml:space="preserve"> членів своєї сім’ї </w:t>
      </w:r>
      <w:r w:rsidR="00A9771F" w:rsidRPr="001D44A2">
        <w:rPr>
          <w:rFonts w:ascii="Times New Roman" w:eastAsia="Times New Roman" w:hAnsi="Times New Roman" w:cs="Times New Roman"/>
          <w:color w:val="000000"/>
          <w:sz w:val="25"/>
          <w:szCs w:val="25"/>
          <w:lang w:eastAsia="ar-SA"/>
        </w:rPr>
        <w:t>зазначає</w:t>
      </w:r>
      <w:r w:rsidR="00F01858" w:rsidRPr="001D44A2">
        <w:rPr>
          <w:rFonts w:ascii="Times New Roman" w:eastAsia="Times New Roman" w:hAnsi="Times New Roman" w:cs="Times New Roman"/>
          <w:color w:val="000000"/>
          <w:sz w:val="25"/>
          <w:szCs w:val="25"/>
          <w:lang w:eastAsia="ar-SA"/>
        </w:rPr>
        <w:t xml:space="preserve"> чоловіка і двох доньок. Однак в електронній </w:t>
      </w:r>
      <w:r w:rsidR="00AF1B7C" w:rsidRPr="001D44A2">
        <w:rPr>
          <w:rFonts w:ascii="Times New Roman" w:eastAsia="Times New Roman" w:hAnsi="Times New Roman" w:cs="Times New Roman"/>
          <w:color w:val="000000"/>
          <w:sz w:val="25"/>
          <w:szCs w:val="25"/>
          <w:lang w:eastAsia="ar-SA"/>
        </w:rPr>
        <w:t>Д</w:t>
      </w:r>
      <w:r w:rsidR="00F01858" w:rsidRPr="001D44A2">
        <w:rPr>
          <w:rFonts w:ascii="Times New Roman" w:eastAsia="Times New Roman" w:hAnsi="Times New Roman" w:cs="Times New Roman"/>
          <w:color w:val="000000"/>
          <w:sz w:val="25"/>
          <w:szCs w:val="25"/>
          <w:lang w:eastAsia="ar-SA"/>
        </w:rPr>
        <w:t>екларації за цей рік молодш</w:t>
      </w:r>
      <w:r w:rsidR="00A9771F" w:rsidRPr="001D44A2">
        <w:rPr>
          <w:rFonts w:ascii="Times New Roman" w:eastAsia="Times New Roman" w:hAnsi="Times New Roman" w:cs="Times New Roman"/>
          <w:color w:val="000000"/>
          <w:sz w:val="25"/>
          <w:szCs w:val="25"/>
          <w:lang w:eastAsia="ar-SA"/>
        </w:rPr>
        <w:t>ої</w:t>
      </w:r>
      <w:r w:rsidR="00F01858" w:rsidRPr="001D44A2">
        <w:rPr>
          <w:rFonts w:ascii="Times New Roman" w:eastAsia="Times New Roman" w:hAnsi="Times New Roman" w:cs="Times New Roman"/>
          <w:color w:val="000000"/>
          <w:sz w:val="25"/>
          <w:szCs w:val="25"/>
          <w:lang w:eastAsia="ar-SA"/>
        </w:rPr>
        <w:t xml:space="preserve"> доньк</w:t>
      </w:r>
      <w:r w:rsidR="00A9771F" w:rsidRPr="001D44A2">
        <w:rPr>
          <w:rFonts w:ascii="Times New Roman" w:eastAsia="Times New Roman" w:hAnsi="Times New Roman" w:cs="Times New Roman"/>
          <w:color w:val="000000"/>
          <w:sz w:val="25"/>
          <w:szCs w:val="25"/>
          <w:lang w:eastAsia="ar-SA"/>
        </w:rPr>
        <w:t>и</w:t>
      </w:r>
      <w:r w:rsidR="00F01858" w:rsidRPr="001D44A2">
        <w:rPr>
          <w:rFonts w:ascii="Times New Roman" w:eastAsia="Times New Roman" w:hAnsi="Times New Roman" w:cs="Times New Roman"/>
          <w:color w:val="000000"/>
          <w:sz w:val="25"/>
          <w:szCs w:val="25"/>
          <w:lang w:eastAsia="ar-SA"/>
        </w:rPr>
        <w:t xml:space="preserve"> </w:t>
      </w:r>
      <w:r w:rsidR="005E5136">
        <w:rPr>
          <w:rFonts w:ascii="Times New Roman" w:eastAsia="Times New Roman" w:hAnsi="Times New Roman" w:cs="Times New Roman"/>
          <w:color w:val="000000"/>
          <w:sz w:val="25"/>
          <w:szCs w:val="25"/>
          <w:lang w:eastAsia="ar-SA"/>
        </w:rPr>
        <w:t>ОСОБА_7</w:t>
      </w:r>
      <w:r w:rsidR="00F01858" w:rsidRPr="001D44A2">
        <w:rPr>
          <w:rFonts w:ascii="Times New Roman" w:eastAsia="Times New Roman" w:hAnsi="Times New Roman" w:cs="Times New Roman"/>
          <w:color w:val="000000"/>
          <w:sz w:val="25"/>
          <w:szCs w:val="25"/>
          <w:lang w:eastAsia="ar-SA"/>
        </w:rPr>
        <w:t xml:space="preserve"> не вказан</w:t>
      </w:r>
      <w:r w:rsidR="00A9771F" w:rsidRPr="001D44A2">
        <w:rPr>
          <w:rFonts w:ascii="Times New Roman" w:eastAsia="Times New Roman" w:hAnsi="Times New Roman" w:cs="Times New Roman"/>
          <w:color w:val="000000"/>
          <w:sz w:val="25"/>
          <w:szCs w:val="25"/>
          <w:lang w:eastAsia="ar-SA"/>
        </w:rPr>
        <w:t>о</w:t>
      </w:r>
      <w:r w:rsidR="00F01858" w:rsidRPr="001D44A2">
        <w:rPr>
          <w:rFonts w:ascii="Times New Roman" w:eastAsia="Times New Roman" w:hAnsi="Times New Roman" w:cs="Times New Roman"/>
          <w:color w:val="000000"/>
          <w:sz w:val="25"/>
          <w:szCs w:val="25"/>
          <w:lang w:eastAsia="ar-SA"/>
        </w:rPr>
        <w:t>.</w:t>
      </w:r>
    </w:p>
    <w:p w14:paraId="563BFE26" w14:textId="4D58545E" w:rsidR="00F01858" w:rsidRPr="001D44A2" w:rsidRDefault="00F01858" w:rsidP="0075448D">
      <w:pPr>
        <w:pStyle w:val="a3"/>
        <w:numPr>
          <w:ilvl w:val="1"/>
          <w:numId w:val="1"/>
        </w:numPr>
        <w:shd w:val="clear" w:color="auto" w:fill="FFFFFF"/>
        <w:spacing w:line="240" w:lineRule="auto"/>
        <w:ind w:left="1276"/>
        <w:jc w:val="both"/>
        <w:rPr>
          <w:rFonts w:ascii="Times New Roman" w:eastAsia="Times New Roman" w:hAnsi="Times New Roman" w:cs="Times New Roman"/>
          <w:color w:val="000000"/>
          <w:sz w:val="25"/>
          <w:szCs w:val="25"/>
        </w:rPr>
      </w:pPr>
      <w:r w:rsidRPr="001D44A2">
        <w:rPr>
          <w:rFonts w:ascii="Times New Roman" w:hAnsi="Times New Roman" w:cs="Times New Roman"/>
          <w:color w:val="000000" w:themeColor="text1"/>
          <w:sz w:val="25"/>
          <w:szCs w:val="25"/>
          <w:lang w:eastAsia="uk-UA"/>
        </w:rPr>
        <w:t xml:space="preserve">Суддя </w:t>
      </w:r>
      <w:r w:rsidRPr="001D44A2">
        <w:rPr>
          <w:rFonts w:ascii="Times New Roman" w:eastAsia="Times New Roman" w:hAnsi="Times New Roman" w:cs="Times New Roman"/>
          <w:color w:val="000000"/>
          <w:sz w:val="25"/>
          <w:szCs w:val="25"/>
          <w:lang w:eastAsia="ar-SA"/>
        </w:rPr>
        <w:t>до 2022 року не проходила навчання і не підвищувала свою кваліфікацію.</w:t>
      </w:r>
    </w:p>
    <w:p w14:paraId="24B53F0F" w14:textId="7589157A" w:rsidR="00F01858" w:rsidRPr="001D44A2" w:rsidRDefault="00A9771F" w:rsidP="0075448D">
      <w:pPr>
        <w:pStyle w:val="a3"/>
        <w:numPr>
          <w:ilvl w:val="1"/>
          <w:numId w:val="1"/>
        </w:numPr>
        <w:shd w:val="clear" w:color="auto" w:fill="FFFFFF"/>
        <w:spacing w:line="240" w:lineRule="auto"/>
        <w:ind w:left="1276"/>
        <w:jc w:val="both"/>
        <w:rPr>
          <w:rFonts w:ascii="Times New Roman" w:eastAsia="Times New Roman" w:hAnsi="Times New Roman" w:cs="Times New Roman"/>
          <w:color w:val="000000"/>
          <w:sz w:val="25"/>
          <w:szCs w:val="25"/>
        </w:rPr>
      </w:pPr>
      <w:r w:rsidRPr="001D44A2">
        <w:rPr>
          <w:rFonts w:ascii="Times New Roman" w:eastAsia="Times New Roman" w:hAnsi="Times New Roman" w:cs="Times New Roman"/>
          <w:color w:val="000000"/>
          <w:sz w:val="25"/>
          <w:szCs w:val="25"/>
          <w:lang w:eastAsia="ar-SA"/>
        </w:rPr>
        <w:t>У</w:t>
      </w:r>
      <w:r w:rsidR="00F01858" w:rsidRPr="001D44A2">
        <w:rPr>
          <w:rFonts w:ascii="Times New Roman" w:eastAsia="Times New Roman" w:hAnsi="Times New Roman" w:cs="Times New Roman"/>
          <w:color w:val="000000"/>
          <w:sz w:val="25"/>
          <w:szCs w:val="25"/>
          <w:lang w:eastAsia="ar-SA"/>
        </w:rPr>
        <w:t xml:space="preserve"> </w:t>
      </w:r>
      <w:r w:rsidRPr="001D44A2">
        <w:rPr>
          <w:rFonts w:ascii="Times New Roman" w:eastAsia="Times New Roman" w:hAnsi="Times New Roman" w:cs="Times New Roman"/>
          <w:color w:val="000000"/>
          <w:sz w:val="25"/>
          <w:szCs w:val="25"/>
          <w:lang w:eastAsia="ar-SA"/>
        </w:rPr>
        <w:t>Д</w:t>
      </w:r>
      <w:r w:rsidR="00F01858" w:rsidRPr="001D44A2">
        <w:rPr>
          <w:rFonts w:ascii="Times New Roman" w:eastAsia="Times New Roman" w:hAnsi="Times New Roman" w:cs="Times New Roman"/>
          <w:color w:val="000000"/>
          <w:sz w:val="25"/>
          <w:szCs w:val="25"/>
          <w:lang w:eastAsia="ar-SA"/>
        </w:rPr>
        <w:t xml:space="preserve">еклараціях за 2013 та 2016 рік відсутні відомості про право власності на мотоцикл </w:t>
      </w:r>
      <w:r w:rsidR="00AD4241" w:rsidRPr="001D44A2">
        <w:rPr>
          <w:rFonts w:ascii="Times New Roman" w:eastAsia="Times New Roman" w:hAnsi="Times New Roman" w:cs="Times New Roman"/>
          <w:color w:val="000000"/>
          <w:sz w:val="25"/>
          <w:szCs w:val="25"/>
          <w:lang w:eastAsia="ar-SA"/>
        </w:rPr>
        <w:t>«</w:t>
      </w:r>
      <w:proofErr w:type="spellStart"/>
      <w:r w:rsidR="00F01858" w:rsidRPr="001D44A2">
        <w:rPr>
          <w:rFonts w:ascii="Times New Roman" w:eastAsia="Times New Roman" w:hAnsi="Times New Roman" w:cs="Times New Roman"/>
          <w:color w:val="000000"/>
          <w:sz w:val="25"/>
          <w:szCs w:val="25"/>
          <w:lang w:eastAsia="ar-SA"/>
        </w:rPr>
        <w:t>Ноnda</w:t>
      </w:r>
      <w:proofErr w:type="spellEnd"/>
      <w:r w:rsidR="00F01858" w:rsidRPr="001D44A2">
        <w:rPr>
          <w:rFonts w:ascii="Times New Roman" w:eastAsia="Times New Roman" w:hAnsi="Times New Roman" w:cs="Times New Roman"/>
          <w:color w:val="000000"/>
          <w:sz w:val="25"/>
          <w:szCs w:val="25"/>
          <w:lang w:eastAsia="ar-SA"/>
        </w:rPr>
        <w:t xml:space="preserve"> VFR 1200</w:t>
      </w:r>
      <w:r w:rsidR="00AD4241" w:rsidRPr="001D44A2">
        <w:rPr>
          <w:rFonts w:ascii="Times New Roman" w:eastAsia="Times New Roman" w:hAnsi="Times New Roman" w:cs="Times New Roman"/>
          <w:color w:val="000000"/>
          <w:sz w:val="25"/>
          <w:szCs w:val="25"/>
          <w:lang w:eastAsia="ar-SA"/>
        </w:rPr>
        <w:t>»</w:t>
      </w:r>
      <w:r w:rsidR="00F01858" w:rsidRPr="001D44A2">
        <w:rPr>
          <w:rFonts w:ascii="Times New Roman" w:eastAsia="Times New Roman" w:hAnsi="Times New Roman" w:cs="Times New Roman"/>
          <w:color w:val="000000"/>
          <w:sz w:val="25"/>
          <w:szCs w:val="25"/>
          <w:lang w:eastAsia="ar-SA"/>
        </w:rPr>
        <w:t xml:space="preserve"> 2013 року випуску</w:t>
      </w:r>
      <w:r w:rsidR="00AD4241" w:rsidRPr="001D44A2">
        <w:rPr>
          <w:rFonts w:ascii="Times New Roman" w:eastAsia="Times New Roman" w:hAnsi="Times New Roman" w:cs="Times New Roman"/>
          <w:color w:val="000000"/>
          <w:sz w:val="25"/>
          <w:szCs w:val="25"/>
          <w:lang w:eastAsia="ar-SA"/>
        </w:rPr>
        <w:t>,</w:t>
      </w:r>
      <w:r w:rsidR="00F01858" w:rsidRPr="001D44A2">
        <w:rPr>
          <w:rFonts w:ascii="Times New Roman" w:eastAsia="Times New Roman" w:hAnsi="Times New Roman" w:cs="Times New Roman"/>
          <w:color w:val="000000"/>
          <w:sz w:val="25"/>
          <w:szCs w:val="25"/>
          <w:lang w:eastAsia="ar-SA"/>
        </w:rPr>
        <w:t xml:space="preserve"> державний номер </w:t>
      </w:r>
      <w:r w:rsidR="005E5136">
        <w:rPr>
          <w:rFonts w:ascii="Times New Roman" w:eastAsia="Times New Roman" w:hAnsi="Times New Roman" w:cs="Times New Roman"/>
          <w:color w:val="000000"/>
          <w:sz w:val="25"/>
          <w:szCs w:val="25"/>
          <w:lang w:eastAsia="ar-SA"/>
        </w:rPr>
        <w:t>НОМЕР_1</w:t>
      </w:r>
      <w:r w:rsidR="00AD4241" w:rsidRPr="001D44A2">
        <w:rPr>
          <w:rFonts w:ascii="Times New Roman" w:eastAsia="Times New Roman" w:hAnsi="Times New Roman" w:cs="Times New Roman"/>
          <w:color w:val="000000"/>
          <w:sz w:val="25"/>
          <w:szCs w:val="25"/>
          <w:lang w:eastAsia="ar-SA"/>
        </w:rPr>
        <w:t>,</w:t>
      </w:r>
      <w:r w:rsidR="00F01858" w:rsidRPr="001D44A2">
        <w:rPr>
          <w:rFonts w:ascii="Times New Roman" w:eastAsia="Times New Roman" w:hAnsi="Times New Roman" w:cs="Times New Roman"/>
          <w:color w:val="000000"/>
          <w:sz w:val="25"/>
          <w:szCs w:val="25"/>
          <w:lang w:eastAsia="ar-SA"/>
        </w:rPr>
        <w:t xml:space="preserve"> об’ємом двигуна 1237 </w:t>
      </w:r>
      <w:proofErr w:type="spellStart"/>
      <w:r w:rsidR="00F01858" w:rsidRPr="001D44A2">
        <w:rPr>
          <w:rFonts w:ascii="Times New Roman" w:eastAsia="Times New Roman" w:hAnsi="Times New Roman" w:cs="Times New Roman"/>
          <w:color w:val="000000"/>
          <w:sz w:val="25"/>
          <w:szCs w:val="25"/>
          <w:lang w:eastAsia="ar-SA"/>
        </w:rPr>
        <w:t>куб.см</w:t>
      </w:r>
      <w:proofErr w:type="spellEnd"/>
      <w:r w:rsidR="00F01858" w:rsidRPr="001D44A2">
        <w:rPr>
          <w:rFonts w:ascii="Times New Roman" w:eastAsia="Times New Roman" w:hAnsi="Times New Roman" w:cs="Times New Roman"/>
          <w:color w:val="000000"/>
          <w:sz w:val="25"/>
          <w:szCs w:val="25"/>
          <w:lang w:eastAsia="ar-SA"/>
        </w:rPr>
        <w:t xml:space="preserve">, набутий </w:t>
      </w:r>
      <w:r w:rsidR="004A7303" w:rsidRPr="001D44A2">
        <w:rPr>
          <w:rFonts w:ascii="Times New Roman" w:eastAsia="Times New Roman" w:hAnsi="Times New Roman" w:cs="Times New Roman"/>
          <w:color w:val="000000"/>
          <w:sz w:val="25"/>
          <w:szCs w:val="25"/>
          <w:lang w:eastAsia="ar-SA"/>
        </w:rPr>
        <w:t>30</w:t>
      </w:r>
      <w:r w:rsidR="00DF4BA9">
        <w:rPr>
          <w:rFonts w:ascii="Times New Roman" w:eastAsia="Times New Roman" w:hAnsi="Times New Roman" w:cs="Times New Roman"/>
          <w:color w:val="000000"/>
          <w:sz w:val="25"/>
          <w:szCs w:val="25"/>
          <w:lang w:eastAsia="ar-SA"/>
        </w:rPr>
        <w:t xml:space="preserve"> </w:t>
      </w:r>
      <w:r w:rsidR="004A7303" w:rsidRPr="001D44A2">
        <w:rPr>
          <w:rFonts w:ascii="Times New Roman" w:eastAsia="Times New Roman" w:hAnsi="Times New Roman" w:cs="Times New Roman"/>
          <w:color w:val="000000"/>
          <w:sz w:val="25"/>
          <w:szCs w:val="25"/>
          <w:lang w:eastAsia="ar-SA"/>
        </w:rPr>
        <w:t xml:space="preserve">січня 2016 року </w:t>
      </w:r>
      <w:r w:rsidR="00F01858" w:rsidRPr="001D44A2">
        <w:rPr>
          <w:rFonts w:ascii="Times New Roman" w:eastAsia="Times New Roman" w:hAnsi="Times New Roman" w:cs="Times New Roman"/>
          <w:color w:val="000000"/>
          <w:sz w:val="25"/>
          <w:szCs w:val="25"/>
          <w:lang w:eastAsia="ar-SA"/>
        </w:rPr>
        <w:t xml:space="preserve">у власність чоловіком судді </w:t>
      </w:r>
      <w:r w:rsidR="005E5136">
        <w:rPr>
          <w:rFonts w:ascii="Times New Roman" w:eastAsia="Times New Roman" w:hAnsi="Times New Roman" w:cs="Times New Roman"/>
          <w:color w:val="000000"/>
          <w:sz w:val="25"/>
          <w:szCs w:val="25"/>
          <w:lang w:eastAsia="ar-SA"/>
        </w:rPr>
        <w:t>ОСОБА_1</w:t>
      </w:r>
      <w:r w:rsidR="00F01858" w:rsidRPr="001D44A2">
        <w:rPr>
          <w:rFonts w:ascii="Times New Roman" w:eastAsia="Times New Roman" w:hAnsi="Times New Roman" w:cs="Times New Roman"/>
          <w:color w:val="000000"/>
          <w:sz w:val="25"/>
          <w:szCs w:val="25"/>
          <w:lang w:eastAsia="ar-SA"/>
        </w:rPr>
        <w:t>.</w:t>
      </w:r>
      <w:r w:rsidR="00F01858" w:rsidRPr="001D44A2">
        <w:rPr>
          <w:rFonts w:ascii="Times New Roman" w:hAnsi="Times New Roman" w:cs="Times New Roman"/>
          <w:color w:val="000000"/>
          <w:sz w:val="25"/>
          <w:szCs w:val="25"/>
          <w:lang w:eastAsia="uk-UA"/>
        </w:rPr>
        <w:t xml:space="preserve"> </w:t>
      </w:r>
    </w:p>
    <w:p w14:paraId="246E553D" w14:textId="4ABA9C51" w:rsidR="00F01858" w:rsidRPr="001D44A2" w:rsidRDefault="004A7303" w:rsidP="0075448D">
      <w:pPr>
        <w:pStyle w:val="a3"/>
        <w:numPr>
          <w:ilvl w:val="1"/>
          <w:numId w:val="1"/>
        </w:numPr>
        <w:shd w:val="clear" w:color="auto" w:fill="FFFFFF"/>
        <w:spacing w:line="240" w:lineRule="auto"/>
        <w:ind w:left="1276"/>
        <w:jc w:val="both"/>
        <w:rPr>
          <w:rFonts w:ascii="Times New Roman" w:eastAsia="Times New Roman" w:hAnsi="Times New Roman" w:cs="Times New Roman"/>
          <w:color w:val="000000"/>
          <w:sz w:val="25"/>
          <w:szCs w:val="25"/>
        </w:rPr>
      </w:pPr>
      <w:r w:rsidRPr="001D44A2">
        <w:rPr>
          <w:rFonts w:ascii="Times New Roman" w:hAnsi="Times New Roman" w:cs="Times New Roman"/>
          <w:color w:val="000000"/>
          <w:sz w:val="25"/>
          <w:szCs w:val="25"/>
          <w:lang w:eastAsia="uk-UA"/>
        </w:rPr>
        <w:t>В</w:t>
      </w:r>
      <w:r w:rsidR="00F01858" w:rsidRPr="001D44A2">
        <w:rPr>
          <w:rFonts w:ascii="Times New Roman" w:hAnsi="Times New Roman" w:cs="Times New Roman"/>
          <w:color w:val="000000"/>
          <w:sz w:val="25"/>
          <w:szCs w:val="25"/>
          <w:lang w:eastAsia="uk-UA"/>
        </w:rPr>
        <w:t xml:space="preserve"> електронних </w:t>
      </w:r>
      <w:r w:rsidRPr="001D44A2">
        <w:rPr>
          <w:rFonts w:ascii="Times New Roman" w:hAnsi="Times New Roman" w:cs="Times New Roman"/>
          <w:color w:val="000000"/>
          <w:sz w:val="25"/>
          <w:szCs w:val="25"/>
          <w:lang w:eastAsia="uk-UA"/>
        </w:rPr>
        <w:t>Д</w:t>
      </w:r>
      <w:r w:rsidR="00F01858" w:rsidRPr="001D44A2">
        <w:rPr>
          <w:rFonts w:ascii="Times New Roman" w:hAnsi="Times New Roman" w:cs="Times New Roman"/>
          <w:color w:val="000000"/>
          <w:sz w:val="25"/>
          <w:szCs w:val="25"/>
          <w:lang w:eastAsia="uk-UA"/>
        </w:rPr>
        <w:t>еклараціях за 2015</w:t>
      </w:r>
      <w:r w:rsidRPr="001D44A2">
        <w:rPr>
          <w:rFonts w:ascii="Times New Roman" w:hAnsi="Times New Roman" w:cs="Times New Roman"/>
          <w:color w:val="000000"/>
          <w:sz w:val="25"/>
          <w:szCs w:val="25"/>
          <w:lang w:eastAsia="uk-UA"/>
        </w:rPr>
        <w:t>–</w:t>
      </w:r>
      <w:r w:rsidR="00F01858" w:rsidRPr="001D44A2">
        <w:rPr>
          <w:rFonts w:ascii="Times New Roman" w:hAnsi="Times New Roman" w:cs="Times New Roman"/>
          <w:color w:val="000000"/>
          <w:sz w:val="25"/>
          <w:szCs w:val="25"/>
          <w:lang w:eastAsia="uk-UA"/>
        </w:rPr>
        <w:t xml:space="preserve">2016 роки суддя не вказала вартість квартири в </w:t>
      </w:r>
      <w:r w:rsidR="00F01858" w:rsidRPr="001D44A2">
        <w:rPr>
          <w:rFonts w:ascii="Times New Roman" w:eastAsia="Times New Roman" w:hAnsi="Times New Roman" w:cs="Times New Roman"/>
          <w:color w:val="000000"/>
          <w:sz w:val="25"/>
          <w:szCs w:val="25"/>
          <w:lang w:eastAsia="uk-UA"/>
        </w:rPr>
        <w:t xml:space="preserve">місті Кривий Ріг площею 65,2 </w:t>
      </w:r>
      <w:proofErr w:type="spellStart"/>
      <w:r w:rsidR="00F01858" w:rsidRPr="001D44A2">
        <w:rPr>
          <w:rFonts w:ascii="Times New Roman" w:eastAsia="Times New Roman" w:hAnsi="Times New Roman" w:cs="Times New Roman"/>
          <w:color w:val="000000"/>
          <w:sz w:val="25"/>
          <w:szCs w:val="25"/>
          <w:lang w:eastAsia="uk-UA"/>
        </w:rPr>
        <w:t>кв.м</w:t>
      </w:r>
      <w:proofErr w:type="spellEnd"/>
      <w:r w:rsidR="00F01858" w:rsidRPr="001D44A2">
        <w:rPr>
          <w:rFonts w:ascii="Times New Roman" w:eastAsia="Times New Roman" w:hAnsi="Times New Roman" w:cs="Times New Roman"/>
          <w:color w:val="000000"/>
          <w:sz w:val="25"/>
          <w:szCs w:val="25"/>
          <w:lang w:eastAsia="uk-UA"/>
        </w:rPr>
        <w:t xml:space="preserve">, право власності на яку </w:t>
      </w:r>
      <w:proofErr w:type="spellStart"/>
      <w:r w:rsidR="00F01858" w:rsidRPr="001D44A2">
        <w:rPr>
          <w:rFonts w:ascii="Times New Roman" w:eastAsia="Times New Roman" w:hAnsi="Times New Roman" w:cs="Times New Roman"/>
          <w:color w:val="000000"/>
          <w:sz w:val="25"/>
          <w:szCs w:val="25"/>
          <w:lang w:eastAsia="uk-UA"/>
        </w:rPr>
        <w:t>виникло</w:t>
      </w:r>
      <w:proofErr w:type="spellEnd"/>
      <w:r w:rsidR="00F01858" w:rsidRPr="001D44A2">
        <w:rPr>
          <w:rFonts w:ascii="Times New Roman" w:eastAsia="Times New Roman" w:hAnsi="Times New Roman" w:cs="Times New Roman"/>
          <w:color w:val="000000"/>
          <w:sz w:val="25"/>
          <w:szCs w:val="25"/>
          <w:lang w:eastAsia="uk-UA"/>
        </w:rPr>
        <w:t xml:space="preserve"> 11 травня 2011 року на підставі рішення суду. </w:t>
      </w:r>
      <w:r w:rsidR="006210C6" w:rsidRPr="001D44A2">
        <w:rPr>
          <w:rFonts w:ascii="Times New Roman" w:eastAsia="Times New Roman" w:hAnsi="Times New Roman" w:cs="Times New Roman"/>
          <w:color w:val="000000"/>
          <w:sz w:val="25"/>
          <w:szCs w:val="25"/>
          <w:lang w:eastAsia="uk-UA"/>
        </w:rPr>
        <w:t>У</w:t>
      </w:r>
      <w:r w:rsidR="00F01858" w:rsidRPr="001D44A2">
        <w:rPr>
          <w:rFonts w:ascii="Times New Roman" w:eastAsia="Times New Roman" w:hAnsi="Times New Roman" w:cs="Times New Roman"/>
          <w:color w:val="000000"/>
          <w:sz w:val="25"/>
          <w:szCs w:val="25"/>
          <w:lang w:eastAsia="uk-UA"/>
        </w:rPr>
        <w:t xml:space="preserve">раховуючи, що </w:t>
      </w:r>
      <w:r w:rsidR="00F01858" w:rsidRPr="001D44A2">
        <w:rPr>
          <w:rFonts w:ascii="Times New Roman" w:hAnsi="Times New Roman" w:cs="Times New Roman"/>
          <w:color w:val="000000"/>
          <w:sz w:val="25"/>
          <w:szCs w:val="25"/>
          <w:lang w:eastAsia="uk-UA"/>
        </w:rPr>
        <w:t>квартиру було придбано 29 березня 2007 року на підставі договору купівлі-продажу, суддя не могла не знати</w:t>
      </w:r>
      <w:r w:rsidR="006210C6" w:rsidRPr="001D44A2">
        <w:rPr>
          <w:rFonts w:ascii="Times New Roman" w:hAnsi="Times New Roman" w:cs="Times New Roman"/>
          <w:color w:val="000000"/>
          <w:sz w:val="25"/>
          <w:szCs w:val="25"/>
          <w:lang w:eastAsia="uk-UA"/>
        </w:rPr>
        <w:t xml:space="preserve"> її</w:t>
      </w:r>
      <w:r w:rsidR="00F01858" w:rsidRPr="001D44A2">
        <w:rPr>
          <w:rFonts w:ascii="Times New Roman" w:hAnsi="Times New Roman" w:cs="Times New Roman"/>
          <w:color w:val="000000"/>
          <w:sz w:val="25"/>
          <w:szCs w:val="25"/>
          <w:lang w:eastAsia="uk-UA"/>
        </w:rPr>
        <w:t xml:space="preserve"> варт</w:t>
      </w:r>
      <w:r w:rsidR="006210C6" w:rsidRPr="001D44A2">
        <w:rPr>
          <w:rFonts w:ascii="Times New Roman" w:hAnsi="Times New Roman" w:cs="Times New Roman"/>
          <w:color w:val="000000"/>
          <w:sz w:val="25"/>
          <w:szCs w:val="25"/>
          <w:lang w:eastAsia="uk-UA"/>
        </w:rPr>
        <w:t>ості</w:t>
      </w:r>
      <w:r w:rsidR="00F01858" w:rsidRPr="001D44A2">
        <w:rPr>
          <w:rFonts w:ascii="Times New Roman" w:hAnsi="Times New Roman" w:cs="Times New Roman"/>
          <w:color w:val="000000"/>
          <w:sz w:val="25"/>
          <w:szCs w:val="25"/>
          <w:lang w:eastAsia="uk-UA"/>
        </w:rPr>
        <w:t>.</w:t>
      </w:r>
    </w:p>
    <w:p w14:paraId="51FCDD1B" w14:textId="04CF8D75" w:rsidR="00F01858" w:rsidRPr="001D44A2" w:rsidRDefault="00D76FF6" w:rsidP="0075448D">
      <w:pPr>
        <w:pStyle w:val="a3"/>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sidRPr="001D44A2">
        <w:rPr>
          <w:rFonts w:ascii="Times New Roman" w:eastAsia="Times New Roman" w:hAnsi="Times New Roman" w:cs="Times New Roman"/>
          <w:color w:val="000000"/>
          <w:sz w:val="25"/>
          <w:szCs w:val="25"/>
        </w:rPr>
        <w:t xml:space="preserve">До Комісії </w:t>
      </w:r>
      <w:r w:rsidR="00AB511D" w:rsidRPr="001D44A2">
        <w:rPr>
          <w:rFonts w:ascii="Times New Roman" w:eastAsia="Times New Roman" w:hAnsi="Times New Roman" w:cs="Times New Roman"/>
          <w:color w:val="000000"/>
          <w:sz w:val="25"/>
          <w:szCs w:val="25"/>
        </w:rPr>
        <w:t>15 листопада</w:t>
      </w:r>
      <w:r w:rsidR="00F01858" w:rsidRPr="001D44A2">
        <w:rPr>
          <w:rFonts w:ascii="Times New Roman" w:eastAsia="Times New Roman" w:hAnsi="Times New Roman" w:cs="Times New Roman"/>
          <w:color w:val="000000"/>
          <w:sz w:val="25"/>
          <w:szCs w:val="25"/>
        </w:rPr>
        <w:t xml:space="preserve"> 2024 </w:t>
      </w:r>
      <w:r w:rsidRPr="001D44A2">
        <w:rPr>
          <w:rFonts w:ascii="Times New Roman" w:eastAsia="Times New Roman" w:hAnsi="Times New Roman" w:cs="Times New Roman"/>
          <w:color w:val="000000"/>
          <w:sz w:val="25"/>
          <w:szCs w:val="25"/>
        </w:rPr>
        <w:t xml:space="preserve">року </w:t>
      </w:r>
      <w:r w:rsidR="00F01858" w:rsidRPr="001D44A2">
        <w:rPr>
          <w:rFonts w:ascii="Times New Roman" w:eastAsia="Times New Roman" w:hAnsi="Times New Roman" w:cs="Times New Roman"/>
          <w:color w:val="000000"/>
          <w:sz w:val="25"/>
          <w:szCs w:val="25"/>
        </w:rPr>
        <w:t>суддя надала письмові пояснення щодо висновку Громадської ради доброчесності.</w:t>
      </w:r>
    </w:p>
    <w:p w14:paraId="38435FA8" w14:textId="1A1B86BF" w:rsidR="00DC7C80" w:rsidRPr="001D44A2" w:rsidRDefault="00F3098C" w:rsidP="0075448D">
      <w:pPr>
        <w:pStyle w:val="a5"/>
        <w:spacing w:before="0" w:beforeAutospacing="0" w:after="0" w:afterAutospacing="0"/>
        <w:ind w:firstLine="708"/>
        <w:jc w:val="both"/>
        <w:rPr>
          <w:b/>
          <w:bCs/>
          <w:color w:val="000000" w:themeColor="text1"/>
          <w:sz w:val="25"/>
          <w:szCs w:val="25"/>
        </w:rPr>
      </w:pPr>
      <w:r w:rsidRPr="001D44A2">
        <w:rPr>
          <w:b/>
          <w:bCs/>
          <w:color w:val="000000" w:themeColor="text1"/>
          <w:sz w:val="25"/>
          <w:szCs w:val="25"/>
        </w:rPr>
        <w:t>І</w:t>
      </w:r>
      <w:r w:rsidR="00DC7C80" w:rsidRPr="001D44A2">
        <w:rPr>
          <w:b/>
          <w:bCs/>
          <w:color w:val="000000" w:themeColor="text1"/>
          <w:sz w:val="25"/>
          <w:szCs w:val="25"/>
        </w:rPr>
        <w:t>V. Висновки та мотиви</w:t>
      </w:r>
      <w:r w:rsidR="00137FEC" w:rsidRPr="001D44A2">
        <w:rPr>
          <w:b/>
          <w:bCs/>
          <w:color w:val="000000" w:themeColor="text1"/>
          <w:sz w:val="25"/>
          <w:szCs w:val="25"/>
        </w:rPr>
        <w:t>,</w:t>
      </w:r>
      <w:r w:rsidR="00DC7C80" w:rsidRPr="001D44A2">
        <w:rPr>
          <w:b/>
          <w:bCs/>
          <w:color w:val="000000" w:themeColor="text1"/>
          <w:sz w:val="25"/>
          <w:szCs w:val="25"/>
        </w:rPr>
        <w:t xml:space="preserve"> </w:t>
      </w:r>
      <w:r w:rsidR="00BA64F2" w:rsidRPr="001D44A2">
        <w:rPr>
          <w:b/>
          <w:bCs/>
          <w:color w:val="000000" w:themeColor="text1"/>
          <w:sz w:val="25"/>
          <w:szCs w:val="25"/>
        </w:rPr>
        <w:t xml:space="preserve">якими керується </w:t>
      </w:r>
      <w:r w:rsidR="00DC7C80" w:rsidRPr="001D44A2">
        <w:rPr>
          <w:b/>
          <w:bCs/>
          <w:color w:val="000000" w:themeColor="text1"/>
          <w:sz w:val="25"/>
          <w:szCs w:val="25"/>
        </w:rPr>
        <w:t>Комісі</w:t>
      </w:r>
      <w:r w:rsidR="00BA64F2" w:rsidRPr="001D44A2">
        <w:rPr>
          <w:b/>
          <w:bCs/>
          <w:color w:val="000000" w:themeColor="text1"/>
          <w:sz w:val="25"/>
          <w:szCs w:val="25"/>
        </w:rPr>
        <w:t xml:space="preserve">я </w:t>
      </w:r>
      <w:r w:rsidR="0012746A" w:rsidRPr="001D44A2">
        <w:rPr>
          <w:b/>
          <w:bCs/>
          <w:color w:val="000000" w:themeColor="text1"/>
          <w:sz w:val="25"/>
          <w:szCs w:val="25"/>
        </w:rPr>
        <w:t>при ухваленні рішення</w:t>
      </w:r>
      <w:r w:rsidR="00DC7C80" w:rsidRPr="001D44A2">
        <w:rPr>
          <w:b/>
          <w:bCs/>
          <w:color w:val="000000" w:themeColor="text1"/>
          <w:sz w:val="25"/>
          <w:szCs w:val="25"/>
        </w:rPr>
        <w:t>.</w:t>
      </w:r>
    </w:p>
    <w:p w14:paraId="15C8C9D9" w14:textId="561091E7" w:rsidR="0012746A" w:rsidRPr="001D44A2" w:rsidRDefault="008F0AC2" w:rsidP="0075448D">
      <w:pPr>
        <w:pStyle w:val="rtejustify"/>
        <w:numPr>
          <w:ilvl w:val="0"/>
          <w:numId w:val="1"/>
        </w:numPr>
        <w:shd w:val="clear" w:color="auto" w:fill="FFFFFF"/>
        <w:spacing w:before="0" w:beforeAutospacing="0" w:after="0" w:afterAutospacing="0"/>
        <w:ind w:left="0" w:firstLine="709"/>
        <w:jc w:val="both"/>
        <w:rPr>
          <w:color w:val="000000" w:themeColor="text1"/>
          <w:sz w:val="25"/>
          <w:szCs w:val="25"/>
        </w:rPr>
      </w:pPr>
      <w:r w:rsidRPr="001D44A2">
        <w:rPr>
          <w:color w:val="000000" w:themeColor="text1"/>
          <w:sz w:val="25"/>
          <w:szCs w:val="25"/>
        </w:rPr>
        <w:t xml:space="preserve"> </w:t>
      </w:r>
      <w:r w:rsidR="0012746A" w:rsidRPr="001D44A2">
        <w:rPr>
          <w:color w:val="000000" w:themeColor="text1"/>
          <w:sz w:val="25"/>
          <w:szCs w:val="25"/>
        </w:rPr>
        <w:t xml:space="preserve">Рішенням Комісії у складі колегії від </w:t>
      </w:r>
      <w:r w:rsidR="004428B2" w:rsidRPr="001D44A2">
        <w:rPr>
          <w:color w:val="000000" w:themeColor="text1"/>
          <w:sz w:val="25"/>
          <w:szCs w:val="25"/>
        </w:rPr>
        <w:t>22 березня 2019</w:t>
      </w:r>
      <w:r w:rsidR="0012746A" w:rsidRPr="001D44A2">
        <w:rPr>
          <w:color w:val="000000" w:themeColor="text1"/>
          <w:sz w:val="25"/>
          <w:szCs w:val="25"/>
        </w:rPr>
        <w:t xml:space="preserve"> року </w:t>
      </w:r>
      <w:r w:rsidR="00FD730E" w:rsidRPr="001D44A2">
        <w:rPr>
          <w:color w:val="000000" w:themeColor="text1"/>
          <w:sz w:val="25"/>
          <w:szCs w:val="25"/>
        </w:rPr>
        <w:t>№ 58/ко-19 судд</w:t>
      </w:r>
      <w:r w:rsidR="00E2115B" w:rsidRPr="001D44A2">
        <w:rPr>
          <w:color w:val="000000" w:themeColor="text1"/>
          <w:sz w:val="25"/>
          <w:szCs w:val="25"/>
        </w:rPr>
        <w:t>ю</w:t>
      </w:r>
      <w:r w:rsidR="00FD730E" w:rsidRPr="001D44A2">
        <w:rPr>
          <w:color w:val="000000" w:themeColor="text1"/>
          <w:sz w:val="25"/>
          <w:szCs w:val="25"/>
        </w:rPr>
        <w:t xml:space="preserve"> Апеляційного суду Дніпропетровської області Остапенко В.О. </w:t>
      </w:r>
      <w:r w:rsidR="0012746A" w:rsidRPr="001D44A2">
        <w:rPr>
          <w:color w:val="000000" w:themeColor="text1"/>
          <w:sz w:val="25"/>
          <w:szCs w:val="25"/>
        </w:rPr>
        <w:t>визнано такою, що відповідає займаній посаді.</w:t>
      </w:r>
    </w:p>
    <w:p w14:paraId="52F436DD" w14:textId="5C9FBB6A" w:rsidR="0012746A" w:rsidRPr="001D44A2" w:rsidRDefault="0012746A" w:rsidP="0075448D">
      <w:pPr>
        <w:pStyle w:val="rtejustify"/>
        <w:numPr>
          <w:ilvl w:val="0"/>
          <w:numId w:val="1"/>
        </w:numPr>
        <w:shd w:val="clear" w:color="auto" w:fill="FFFFFF"/>
        <w:spacing w:before="0" w:beforeAutospacing="0" w:after="0" w:afterAutospacing="0"/>
        <w:ind w:left="0" w:firstLine="709"/>
        <w:jc w:val="both"/>
        <w:rPr>
          <w:color w:val="000000" w:themeColor="text1"/>
          <w:sz w:val="25"/>
          <w:szCs w:val="25"/>
        </w:rPr>
      </w:pPr>
      <w:r w:rsidRPr="001D44A2">
        <w:rPr>
          <w:color w:val="000000" w:themeColor="text1"/>
          <w:sz w:val="25"/>
          <w:szCs w:val="25"/>
        </w:rPr>
        <w:t xml:space="preserve">Із рішення Комісії </w:t>
      </w:r>
      <w:r w:rsidR="008640C0" w:rsidRPr="001D44A2">
        <w:rPr>
          <w:color w:val="000000" w:themeColor="text1"/>
          <w:sz w:val="25"/>
          <w:szCs w:val="25"/>
        </w:rPr>
        <w:t xml:space="preserve">від </w:t>
      </w:r>
      <w:r w:rsidR="00E2115B" w:rsidRPr="001D44A2">
        <w:rPr>
          <w:color w:val="000000" w:themeColor="text1"/>
          <w:sz w:val="25"/>
          <w:szCs w:val="25"/>
        </w:rPr>
        <w:t>22 березня 2019</w:t>
      </w:r>
      <w:r w:rsidR="008640C0" w:rsidRPr="001D44A2">
        <w:rPr>
          <w:color w:val="000000" w:themeColor="text1"/>
          <w:sz w:val="25"/>
          <w:szCs w:val="25"/>
        </w:rPr>
        <w:t xml:space="preserve"> року № </w:t>
      </w:r>
      <w:r w:rsidR="00DC4CEA" w:rsidRPr="001D44A2">
        <w:rPr>
          <w:color w:val="000000" w:themeColor="text1"/>
          <w:sz w:val="25"/>
          <w:szCs w:val="25"/>
        </w:rPr>
        <w:t>58</w:t>
      </w:r>
      <w:r w:rsidR="008640C0" w:rsidRPr="001D44A2">
        <w:rPr>
          <w:color w:val="000000" w:themeColor="text1"/>
          <w:sz w:val="25"/>
          <w:szCs w:val="25"/>
        </w:rPr>
        <w:t>/ко-</w:t>
      </w:r>
      <w:r w:rsidR="00DC4CEA" w:rsidRPr="001D44A2">
        <w:rPr>
          <w:color w:val="000000" w:themeColor="text1"/>
          <w:sz w:val="25"/>
          <w:szCs w:val="25"/>
        </w:rPr>
        <w:t>19</w:t>
      </w:r>
      <w:r w:rsidR="008640C0" w:rsidRPr="001D44A2">
        <w:rPr>
          <w:color w:val="000000" w:themeColor="text1"/>
          <w:sz w:val="25"/>
          <w:szCs w:val="25"/>
        </w:rPr>
        <w:t xml:space="preserve"> </w:t>
      </w:r>
      <w:r w:rsidR="00137FEC" w:rsidRPr="001D44A2">
        <w:rPr>
          <w:color w:val="000000" w:themeColor="text1"/>
          <w:sz w:val="25"/>
          <w:szCs w:val="25"/>
        </w:rPr>
        <w:t>слідує</w:t>
      </w:r>
      <w:r w:rsidRPr="001D44A2">
        <w:rPr>
          <w:color w:val="000000" w:themeColor="text1"/>
          <w:sz w:val="25"/>
          <w:szCs w:val="25"/>
        </w:rPr>
        <w:t xml:space="preserve">, що наведені у висновку </w:t>
      </w:r>
      <w:r w:rsidR="00137FEC" w:rsidRPr="001D44A2">
        <w:rPr>
          <w:color w:val="000000" w:themeColor="text1"/>
          <w:sz w:val="25"/>
          <w:szCs w:val="25"/>
        </w:rPr>
        <w:t>ГРД</w:t>
      </w:r>
      <w:r w:rsidRPr="001D44A2">
        <w:rPr>
          <w:color w:val="000000" w:themeColor="text1"/>
          <w:sz w:val="25"/>
          <w:szCs w:val="25"/>
        </w:rPr>
        <w:t xml:space="preserve"> відомості стали предметом розгляду Комісії у складі колегії, яка дала їм оцінку в межах процедури кваліфікаційного оцінювання судді </w:t>
      </w:r>
      <w:r w:rsidR="00DC4CEA" w:rsidRPr="001D44A2">
        <w:rPr>
          <w:color w:val="000000" w:themeColor="text1"/>
          <w:sz w:val="25"/>
          <w:szCs w:val="25"/>
        </w:rPr>
        <w:t>Апеляційного суду Дніпропетровської області.</w:t>
      </w:r>
      <w:r w:rsidR="00BF0AEC" w:rsidRPr="001D44A2">
        <w:rPr>
          <w:color w:val="000000" w:themeColor="text1"/>
          <w:sz w:val="25"/>
          <w:szCs w:val="25"/>
        </w:rPr>
        <w:t xml:space="preserve"> </w:t>
      </w:r>
      <w:r w:rsidRPr="001D44A2">
        <w:rPr>
          <w:color w:val="000000" w:themeColor="text1"/>
          <w:sz w:val="25"/>
          <w:szCs w:val="25"/>
        </w:rPr>
        <w:t xml:space="preserve">Зокрема, на підставі пояснень судді </w:t>
      </w:r>
      <w:r w:rsidR="00DC4CEA" w:rsidRPr="001D44A2">
        <w:rPr>
          <w:color w:val="000000" w:themeColor="text1"/>
          <w:sz w:val="25"/>
          <w:szCs w:val="25"/>
        </w:rPr>
        <w:t>Остапенко В.О.</w:t>
      </w:r>
      <w:r w:rsidR="00BF0AEC" w:rsidRPr="001D44A2">
        <w:rPr>
          <w:color w:val="000000" w:themeColor="text1"/>
          <w:sz w:val="25"/>
          <w:szCs w:val="25"/>
        </w:rPr>
        <w:t xml:space="preserve"> </w:t>
      </w:r>
      <w:r w:rsidRPr="001D44A2">
        <w:rPr>
          <w:color w:val="000000" w:themeColor="text1"/>
          <w:sz w:val="25"/>
          <w:szCs w:val="25"/>
        </w:rPr>
        <w:t xml:space="preserve">та наданих нею документів Комісія у складі колегії дійшла висновку про відсутність підстав для висновку про </w:t>
      </w:r>
      <w:r w:rsidR="00100888" w:rsidRPr="001D44A2">
        <w:rPr>
          <w:color w:val="000000" w:themeColor="text1"/>
          <w:sz w:val="25"/>
          <w:szCs w:val="25"/>
        </w:rPr>
        <w:t xml:space="preserve">невідповідність </w:t>
      </w:r>
      <w:r w:rsidR="00323452" w:rsidRPr="001D44A2">
        <w:rPr>
          <w:color w:val="000000" w:themeColor="text1"/>
          <w:sz w:val="25"/>
          <w:szCs w:val="25"/>
        </w:rPr>
        <w:t xml:space="preserve">судді </w:t>
      </w:r>
      <w:r w:rsidR="00100888" w:rsidRPr="001D44A2">
        <w:rPr>
          <w:color w:val="000000" w:themeColor="text1"/>
          <w:sz w:val="25"/>
          <w:szCs w:val="25"/>
        </w:rPr>
        <w:t>критеріям професійної етики та доброчесності</w:t>
      </w:r>
      <w:r w:rsidR="00C75BA2" w:rsidRPr="001D44A2">
        <w:rPr>
          <w:color w:val="000000" w:themeColor="text1"/>
          <w:sz w:val="25"/>
          <w:szCs w:val="25"/>
        </w:rPr>
        <w:t>.</w:t>
      </w:r>
    </w:p>
    <w:p w14:paraId="1F95EF62" w14:textId="024F63CC" w:rsidR="00BA64F2" w:rsidRPr="001D44A2" w:rsidRDefault="00C75BA2" w:rsidP="0075448D">
      <w:pPr>
        <w:pStyle w:val="rtejustify"/>
        <w:numPr>
          <w:ilvl w:val="0"/>
          <w:numId w:val="1"/>
        </w:numPr>
        <w:shd w:val="clear" w:color="auto" w:fill="FFFFFF"/>
        <w:spacing w:before="0" w:beforeAutospacing="0" w:after="0" w:afterAutospacing="0"/>
        <w:ind w:left="0" w:firstLine="709"/>
        <w:jc w:val="both"/>
        <w:rPr>
          <w:color w:val="000000" w:themeColor="text1"/>
          <w:sz w:val="25"/>
          <w:szCs w:val="25"/>
        </w:rPr>
      </w:pPr>
      <w:r w:rsidRPr="001D44A2">
        <w:rPr>
          <w:color w:val="000000" w:themeColor="text1"/>
          <w:sz w:val="25"/>
          <w:szCs w:val="25"/>
        </w:rPr>
        <w:lastRenderedPageBreak/>
        <w:t xml:space="preserve">Відповідно до </w:t>
      </w:r>
      <w:r w:rsidR="00323452" w:rsidRPr="001D44A2">
        <w:rPr>
          <w:color w:val="000000" w:themeColor="text1"/>
          <w:sz w:val="25"/>
          <w:szCs w:val="25"/>
        </w:rPr>
        <w:t xml:space="preserve">вказаного </w:t>
      </w:r>
      <w:r w:rsidR="00C92CB5" w:rsidRPr="001D44A2">
        <w:rPr>
          <w:color w:val="000000" w:themeColor="text1"/>
          <w:sz w:val="25"/>
          <w:szCs w:val="25"/>
        </w:rPr>
        <w:t>р</w:t>
      </w:r>
      <w:r w:rsidR="00BA64F2" w:rsidRPr="001D44A2">
        <w:rPr>
          <w:color w:val="000000" w:themeColor="text1"/>
          <w:sz w:val="25"/>
          <w:szCs w:val="25"/>
        </w:rPr>
        <w:t xml:space="preserve">ішення </w:t>
      </w:r>
      <w:r w:rsidRPr="001D44A2">
        <w:rPr>
          <w:color w:val="000000" w:themeColor="text1"/>
          <w:sz w:val="25"/>
          <w:szCs w:val="25"/>
        </w:rPr>
        <w:t xml:space="preserve">Комісії </w:t>
      </w:r>
      <w:r w:rsidR="00BA64F2" w:rsidRPr="001D44A2">
        <w:rPr>
          <w:color w:val="000000" w:themeColor="text1"/>
          <w:sz w:val="25"/>
          <w:szCs w:val="25"/>
        </w:rPr>
        <w:t>за критеріями компетентності</w:t>
      </w:r>
      <w:r w:rsidR="00EA69AB" w:rsidRPr="001D44A2">
        <w:rPr>
          <w:color w:val="000000" w:themeColor="text1"/>
          <w:sz w:val="25"/>
          <w:szCs w:val="25"/>
        </w:rPr>
        <w:t xml:space="preserve"> </w:t>
      </w:r>
      <w:r w:rsidR="00BA64F2" w:rsidRPr="001D44A2">
        <w:rPr>
          <w:color w:val="000000" w:themeColor="text1"/>
          <w:sz w:val="25"/>
          <w:szCs w:val="25"/>
        </w:rPr>
        <w:t xml:space="preserve">(професійної, особистої та соціальної) суддя </w:t>
      </w:r>
      <w:r w:rsidR="00EA69AB" w:rsidRPr="001D44A2">
        <w:rPr>
          <w:color w:val="000000" w:themeColor="text1"/>
          <w:sz w:val="25"/>
          <w:szCs w:val="25"/>
        </w:rPr>
        <w:t>Остапенко В.О.</w:t>
      </w:r>
      <w:r w:rsidR="00FA0135" w:rsidRPr="001D44A2">
        <w:rPr>
          <w:color w:val="000000" w:themeColor="text1"/>
          <w:sz w:val="25"/>
          <w:szCs w:val="25"/>
        </w:rPr>
        <w:t xml:space="preserve"> </w:t>
      </w:r>
      <w:r w:rsidR="00BA64F2" w:rsidRPr="001D44A2">
        <w:rPr>
          <w:color w:val="000000" w:themeColor="text1"/>
          <w:sz w:val="25"/>
          <w:szCs w:val="25"/>
        </w:rPr>
        <w:t xml:space="preserve">набрала </w:t>
      </w:r>
      <w:r w:rsidR="00EA69AB" w:rsidRPr="001D44A2">
        <w:rPr>
          <w:color w:val="000000"/>
          <w:sz w:val="25"/>
          <w:szCs w:val="25"/>
          <w:shd w:val="clear" w:color="auto" w:fill="FFFFFF"/>
        </w:rPr>
        <w:t xml:space="preserve">339,9 </w:t>
      </w:r>
      <w:proofErr w:type="spellStart"/>
      <w:r w:rsidR="00BA64F2" w:rsidRPr="001D44A2">
        <w:rPr>
          <w:color w:val="000000" w:themeColor="text1"/>
          <w:sz w:val="25"/>
          <w:szCs w:val="25"/>
        </w:rPr>
        <w:t>бал</w:t>
      </w:r>
      <w:r w:rsidR="00893D70" w:rsidRPr="001D44A2">
        <w:rPr>
          <w:color w:val="000000" w:themeColor="text1"/>
          <w:sz w:val="25"/>
          <w:szCs w:val="25"/>
        </w:rPr>
        <w:t>а</w:t>
      </w:r>
      <w:proofErr w:type="spellEnd"/>
      <w:r w:rsidR="00BA64F2" w:rsidRPr="001D44A2">
        <w:rPr>
          <w:color w:val="000000" w:themeColor="text1"/>
          <w:sz w:val="25"/>
          <w:szCs w:val="25"/>
        </w:rPr>
        <w:t xml:space="preserve">, </w:t>
      </w:r>
      <w:r w:rsidRPr="001D44A2">
        <w:rPr>
          <w:color w:val="000000" w:themeColor="text1"/>
          <w:sz w:val="25"/>
          <w:szCs w:val="25"/>
        </w:rPr>
        <w:t>з них</w:t>
      </w:r>
      <w:r w:rsidR="009308CB" w:rsidRPr="001D44A2">
        <w:rPr>
          <w:color w:val="000000" w:themeColor="text1"/>
          <w:sz w:val="25"/>
          <w:szCs w:val="25"/>
        </w:rPr>
        <w:t>:</w:t>
      </w:r>
      <w:r w:rsidRPr="001D44A2">
        <w:rPr>
          <w:color w:val="000000" w:themeColor="text1"/>
          <w:sz w:val="25"/>
          <w:szCs w:val="25"/>
        </w:rPr>
        <w:t xml:space="preserve"> </w:t>
      </w:r>
      <w:r w:rsidR="00BA64F2" w:rsidRPr="001D44A2">
        <w:rPr>
          <w:color w:val="000000" w:themeColor="text1"/>
          <w:sz w:val="25"/>
          <w:szCs w:val="25"/>
        </w:rPr>
        <w:t>за критерієм</w:t>
      </w:r>
      <w:r w:rsidR="00BA64F2" w:rsidRPr="00DF4BA9">
        <w:rPr>
          <w:color w:val="000000" w:themeColor="text1"/>
          <w:sz w:val="36"/>
          <w:szCs w:val="36"/>
        </w:rPr>
        <w:t xml:space="preserve"> </w:t>
      </w:r>
      <w:r w:rsidR="00BA64F2" w:rsidRPr="001D44A2">
        <w:rPr>
          <w:color w:val="000000" w:themeColor="text1"/>
          <w:sz w:val="25"/>
          <w:szCs w:val="25"/>
        </w:rPr>
        <w:t>професійної</w:t>
      </w:r>
      <w:r w:rsidR="00BA64F2" w:rsidRPr="00DF4BA9">
        <w:rPr>
          <w:color w:val="000000" w:themeColor="text1"/>
          <w:sz w:val="36"/>
          <w:szCs w:val="36"/>
        </w:rPr>
        <w:t xml:space="preserve"> </w:t>
      </w:r>
      <w:r w:rsidR="00BA64F2" w:rsidRPr="001D44A2">
        <w:rPr>
          <w:color w:val="000000" w:themeColor="text1"/>
          <w:sz w:val="25"/>
          <w:szCs w:val="25"/>
        </w:rPr>
        <w:t>етики,</w:t>
      </w:r>
      <w:r w:rsidR="00BA64F2" w:rsidRPr="00DF4BA9">
        <w:rPr>
          <w:color w:val="000000" w:themeColor="text1"/>
          <w:sz w:val="36"/>
          <w:szCs w:val="36"/>
        </w:rPr>
        <w:t xml:space="preserve"> </w:t>
      </w:r>
      <w:r w:rsidR="00BA64F2" w:rsidRPr="001D44A2">
        <w:rPr>
          <w:color w:val="000000" w:themeColor="text1"/>
          <w:sz w:val="25"/>
          <w:szCs w:val="25"/>
        </w:rPr>
        <w:t>оціненим</w:t>
      </w:r>
      <w:r w:rsidR="00BA64F2" w:rsidRPr="00DF4BA9">
        <w:rPr>
          <w:color w:val="000000" w:themeColor="text1"/>
          <w:sz w:val="36"/>
          <w:szCs w:val="36"/>
        </w:rPr>
        <w:t xml:space="preserve"> </w:t>
      </w:r>
      <w:r w:rsidR="00BA64F2" w:rsidRPr="001D44A2">
        <w:rPr>
          <w:color w:val="000000" w:themeColor="text1"/>
          <w:sz w:val="25"/>
          <w:szCs w:val="25"/>
        </w:rPr>
        <w:t>за</w:t>
      </w:r>
      <w:r w:rsidR="00BA64F2" w:rsidRPr="00DF4BA9">
        <w:rPr>
          <w:color w:val="000000" w:themeColor="text1"/>
          <w:sz w:val="36"/>
          <w:szCs w:val="36"/>
        </w:rPr>
        <w:t xml:space="preserve"> </w:t>
      </w:r>
      <w:r w:rsidR="00BA64F2" w:rsidRPr="001D44A2">
        <w:rPr>
          <w:color w:val="000000" w:themeColor="text1"/>
          <w:sz w:val="25"/>
          <w:szCs w:val="25"/>
        </w:rPr>
        <w:t>показниками,</w:t>
      </w:r>
      <w:r w:rsidR="00BA64F2" w:rsidRPr="00DF4BA9">
        <w:rPr>
          <w:color w:val="000000" w:themeColor="text1"/>
          <w:sz w:val="36"/>
          <w:szCs w:val="36"/>
        </w:rPr>
        <w:t xml:space="preserve"> </w:t>
      </w:r>
      <w:r w:rsidR="00BA64F2" w:rsidRPr="001D44A2">
        <w:rPr>
          <w:color w:val="000000" w:themeColor="text1"/>
          <w:sz w:val="25"/>
          <w:szCs w:val="25"/>
        </w:rPr>
        <w:t>визначеними</w:t>
      </w:r>
      <w:r w:rsidR="00BA64F2" w:rsidRPr="00DF4BA9">
        <w:rPr>
          <w:color w:val="000000" w:themeColor="text1"/>
          <w:sz w:val="36"/>
          <w:szCs w:val="36"/>
        </w:rPr>
        <w:t xml:space="preserve"> </w:t>
      </w:r>
      <w:r w:rsidR="00BA64F2" w:rsidRPr="001D44A2">
        <w:rPr>
          <w:color w:val="000000" w:themeColor="text1"/>
          <w:sz w:val="25"/>
          <w:szCs w:val="25"/>
        </w:rPr>
        <w:t>пунктом</w:t>
      </w:r>
      <w:r w:rsidR="00BA64F2" w:rsidRPr="00DF4BA9">
        <w:rPr>
          <w:color w:val="000000" w:themeColor="text1"/>
          <w:sz w:val="36"/>
          <w:szCs w:val="36"/>
        </w:rPr>
        <w:t xml:space="preserve"> </w:t>
      </w:r>
      <w:r w:rsidR="00BA64F2" w:rsidRPr="001D44A2">
        <w:rPr>
          <w:color w:val="000000" w:themeColor="text1"/>
          <w:sz w:val="25"/>
          <w:szCs w:val="25"/>
        </w:rPr>
        <w:t>8</w:t>
      </w:r>
      <w:r w:rsidR="00BA64F2" w:rsidRPr="00DF4BA9">
        <w:rPr>
          <w:color w:val="000000" w:themeColor="text1"/>
          <w:sz w:val="36"/>
          <w:szCs w:val="36"/>
        </w:rPr>
        <w:t xml:space="preserve"> </w:t>
      </w:r>
      <w:r w:rsidR="00BA64F2" w:rsidRPr="001D44A2">
        <w:rPr>
          <w:color w:val="000000" w:themeColor="text1"/>
          <w:sz w:val="25"/>
          <w:szCs w:val="25"/>
        </w:rPr>
        <w:t>глави</w:t>
      </w:r>
      <w:r w:rsidR="00BA64F2" w:rsidRPr="00DF4BA9">
        <w:rPr>
          <w:color w:val="000000" w:themeColor="text1"/>
          <w:sz w:val="36"/>
          <w:szCs w:val="36"/>
        </w:rPr>
        <w:t xml:space="preserve"> </w:t>
      </w:r>
      <w:r w:rsidR="00BA64F2" w:rsidRPr="001D44A2">
        <w:rPr>
          <w:color w:val="000000" w:themeColor="text1"/>
          <w:sz w:val="25"/>
          <w:szCs w:val="25"/>
        </w:rPr>
        <w:t>2</w:t>
      </w:r>
      <w:r w:rsidR="00DF4BA9">
        <w:rPr>
          <w:color w:val="000000" w:themeColor="text1"/>
          <w:sz w:val="25"/>
          <w:szCs w:val="25"/>
        </w:rPr>
        <w:t xml:space="preserve"> </w:t>
      </w:r>
      <w:r w:rsidR="00BA64F2" w:rsidRPr="001D44A2">
        <w:rPr>
          <w:color w:val="000000" w:themeColor="text1"/>
          <w:sz w:val="25"/>
          <w:szCs w:val="25"/>
        </w:rPr>
        <w:t xml:space="preserve">розділу II Положення, суддя набрала </w:t>
      </w:r>
      <w:r w:rsidR="00E56D83" w:rsidRPr="001D44A2">
        <w:rPr>
          <w:color w:val="000000" w:themeColor="text1"/>
          <w:sz w:val="25"/>
          <w:szCs w:val="25"/>
        </w:rPr>
        <w:t>160</w:t>
      </w:r>
      <w:r w:rsidR="00BA64F2" w:rsidRPr="001D44A2">
        <w:rPr>
          <w:color w:val="000000" w:themeColor="text1"/>
          <w:sz w:val="25"/>
          <w:szCs w:val="25"/>
        </w:rPr>
        <w:t xml:space="preserve"> балів</w:t>
      </w:r>
      <w:r w:rsidR="00CC6CFB" w:rsidRPr="001D44A2">
        <w:rPr>
          <w:color w:val="000000" w:themeColor="text1"/>
          <w:sz w:val="25"/>
          <w:szCs w:val="25"/>
        </w:rPr>
        <w:t>,</w:t>
      </w:r>
      <w:r w:rsidR="00BA64F2" w:rsidRPr="001D44A2">
        <w:rPr>
          <w:color w:val="000000" w:themeColor="text1"/>
          <w:sz w:val="25"/>
          <w:szCs w:val="25"/>
        </w:rPr>
        <w:t xml:space="preserve"> за критерієм доброчесності, оціненим за показниками, визначеними пунктом 9 глави 2 розділу II Положення</w:t>
      </w:r>
      <w:r w:rsidR="00CC6CFB" w:rsidRPr="001D44A2">
        <w:rPr>
          <w:color w:val="000000" w:themeColor="text1"/>
          <w:sz w:val="25"/>
          <w:szCs w:val="25"/>
        </w:rPr>
        <w:t>,</w:t>
      </w:r>
      <w:r w:rsidR="00BA64F2" w:rsidRPr="001D44A2">
        <w:rPr>
          <w:color w:val="000000" w:themeColor="text1"/>
          <w:sz w:val="25"/>
          <w:szCs w:val="25"/>
        </w:rPr>
        <w:t xml:space="preserve"> </w:t>
      </w:r>
      <w:r w:rsidR="009707A9" w:rsidRPr="001D44A2">
        <w:rPr>
          <w:color w:val="000000" w:themeColor="text1"/>
          <w:sz w:val="25"/>
          <w:szCs w:val="25"/>
        </w:rPr>
        <w:t xml:space="preserve">– </w:t>
      </w:r>
      <w:r w:rsidR="00BA64F2" w:rsidRPr="001D44A2">
        <w:rPr>
          <w:color w:val="000000" w:themeColor="text1"/>
          <w:sz w:val="25"/>
          <w:szCs w:val="25"/>
        </w:rPr>
        <w:t>17</w:t>
      </w:r>
      <w:r w:rsidR="00E133A1" w:rsidRPr="001D44A2">
        <w:rPr>
          <w:color w:val="000000" w:themeColor="text1"/>
          <w:sz w:val="25"/>
          <w:szCs w:val="25"/>
        </w:rPr>
        <w:t>3</w:t>
      </w:r>
      <w:r w:rsidR="00BA64F2" w:rsidRPr="001D44A2">
        <w:rPr>
          <w:color w:val="000000" w:themeColor="text1"/>
          <w:sz w:val="25"/>
          <w:szCs w:val="25"/>
        </w:rPr>
        <w:t xml:space="preserve"> бал</w:t>
      </w:r>
      <w:r w:rsidR="00CC6CFB" w:rsidRPr="001D44A2">
        <w:rPr>
          <w:color w:val="000000" w:themeColor="text1"/>
          <w:sz w:val="25"/>
          <w:szCs w:val="25"/>
        </w:rPr>
        <w:t>и</w:t>
      </w:r>
      <w:r w:rsidR="00BA64F2" w:rsidRPr="001D44A2">
        <w:rPr>
          <w:color w:val="000000" w:themeColor="text1"/>
          <w:sz w:val="25"/>
          <w:szCs w:val="25"/>
        </w:rPr>
        <w:t xml:space="preserve">. </w:t>
      </w:r>
      <w:r w:rsidR="00CC6CFB" w:rsidRPr="001D44A2">
        <w:rPr>
          <w:color w:val="000000" w:themeColor="text1"/>
          <w:sz w:val="25"/>
          <w:szCs w:val="25"/>
        </w:rPr>
        <w:t>З</w:t>
      </w:r>
      <w:r w:rsidR="00BA64F2" w:rsidRPr="001D44A2">
        <w:rPr>
          <w:color w:val="000000" w:themeColor="text1"/>
          <w:sz w:val="25"/>
          <w:szCs w:val="25"/>
        </w:rPr>
        <w:t>а</w:t>
      </w:r>
      <w:r w:rsidR="00CC6CFB" w:rsidRPr="001D44A2">
        <w:rPr>
          <w:color w:val="000000" w:themeColor="text1"/>
          <w:sz w:val="25"/>
          <w:szCs w:val="25"/>
        </w:rPr>
        <w:t> </w:t>
      </w:r>
      <w:r w:rsidR="00BA64F2" w:rsidRPr="001D44A2">
        <w:rPr>
          <w:color w:val="000000" w:themeColor="text1"/>
          <w:sz w:val="25"/>
          <w:szCs w:val="25"/>
        </w:rPr>
        <w:t xml:space="preserve">результатами кваліфікаційного оцінювання суддя </w:t>
      </w:r>
      <w:r w:rsidR="00E133A1" w:rsidRPr="001D44A2">
        <w:rPr>
          <w:color w:val="000000" w:themeColor="text1"/>
          <w:sz w:val="25"/>
          <w:szCs w:val="25"/>
        </w:rPr>
        <w:t>Апеляційного суду Дніпропетровської області Остапенко В</w:t>
      </w:r>
      <w:r w:rsidR="00E817B7" w:rsidRPr="001D44A2">
        <w:rPr>
          <w:color w:val="000000" w:themeColor="text1"/>
          <w:sz w:val="25"/>
          <w:szCs w:val="25"/>
        </w:rPr>
        <w:t>.О.</w:t>
      </w:r>
      <w:r w:rsidR="0018703F" w:rsidRPr="001D44A2">
        <w:rPr>
          <w:color w:val="000000" w:themeColor="text1"/>
          <w:sz w:val="25"/>
          <w:szCs w:val="25"/>
        </w:rPr>
        <w:t xml:space="preserve"> набрала </w:t>
      </w:r>
      <w:r w:rsidR="00D14F7C" w:rsidRPr="001D44A2">
        <w:rPr>
          <w:color w:val="000000" w:themeColor="text1"/>
          <w:sz w:val="25"/>
          <w:szCs w:val="25"/>
        </w:rPr>
        <w:t xml:space="preserve">672,9 </w:t>
      </w:r>
      <w:proofErr w:type="spellStart"/>
      <w:r w:rsidR="00D14F7C" w:rsidRPr="001D44A2">
        <w:rPr>
          <w:color w:val="000000" w:themeColor="text1"/>
          <w:sz w:val="25"/>
          <w:szCs w:val="25"/>
        </w:rPr>
        <w:t>бала</w:t>
      </w:r>
      <w:proofErr w:type="spellEnd"/>
      <w:r w:rsidR="0018703F" w:rsidRPr="001D44A2">
        <w:rPr>
          <w:color w:val="000000" w:themeColor="text1"/>
          <w:sz w:val="25"/>
          <w:szCs w:val="25"/>
        </w:rPr>
        <w:t>,</w:t>
      </w:r>
      <w:r w:rsidR="00BA64F2" w:rsidRPr="001D44A2">
        <w:rPr>
          <w:color w:val="000000" w:themeColor="text1"/>
          <w:sz w:val="25"/>
          <w:szCs w:val="25"/>
        </w:rPr>
        <w:t xml:space="preserve"> що становить більше 67</w:t>
      </w:r>
      <w:r w:rsidR="00CC6CFB" w:rsidRPr="001D44A2">
        <w:rPr>
          <w:color w:val="000000" w:themeColor="text1"/>
          <w:sz w:val="25"/>
          <w:szCs w:val="25"/>
        </w:rPr>
        <w:t> </w:t>
      </w:r>
      <w:r w:rsidR="00BA64F2" w:rsidRPr="001D44A2">
        <w:rPr>
          <w:color w:val="000000" w:themeColor="text1"/>
          <w:sz w:val="25"/>
          <w:szCs w:val="25"/>
        </w:rPr>
        <w:t>відсотків від суми максимально можливих балів за всіма критеріями. Тому</w:t>
      </w:r>
      <w:r w:rsidR="009707A9" w:rsidRPr="001D44A2">
        <w:rPr>
          <w:color w:val="000000" w:themeColor="text1"/>
          <w:sz w:val="25"/>
          <w:szCs w:val="25"/>
        </w:rPr>
        <w:t>,</w:t>
      </w:r>
      <w:r w:rsidR="00BA64F2" w:rsidRPr="001D44A2">
        <w:rPr>
          <w:color w:val="000000" w:themeColor="text1"/>
          <w:sz w:val="25"/>
          <w:szCs w:val="25"/>
        </w:rPr>
        <w:t xml:space="preserve"> Комісія у складі колегії дійшла висновку про відповідність судді займаній посаді.</w:t>
      </w:r>
    </w:p>
    <w:p w14:paraId="560D418A" w14:textId="0D5CEF66" w:rsidR="00BA64F2" w:rsidRPr="001D44A2" w:rsidRDefault="00BA64F2" w:rsidP="0075448D">
      <w:pPr>
        <w:pStyle w:val="rtejustify"/>
        <w:numPr>
          <w:ilvl w:val="0"/>
          <w:numId w:val="1"/>
        </w:numPr>
        <w:shd w:val="clear" w:color="auto" w:fill="FFFFFF"/>
        <w:spacing w:before="0" w:beforeAutospacing="0" w:after="0" w:afterAutospacing="0"/>
        <w:ind w:left="0" w:firstLine="709"/>
        <w:jc w:val="both"/>
        <w:rPr>
          <w:color w:val="000000" w:themeColor="text1"/>
          <w:sz w:val="25"/>
          <w:szCs w:val="25"/>
        </w:rPr>
      </w:pPr>
      <w:r w:rsidRPr="001D44A2">
        <w:rPr>
          <w:color w:val="000000" w:themeColor="text1"/>
          <w:sz w:val="25"/>
          <w:szCs w:val="25"/>
        </w:rPr>
        <w:t xml:space="preserve">Дослідивши матеріали суддівського досьє </w:t>
      </w:r>
      <w:r w:rsidR="00D14F7C" w:rsidRPr="001D44A2">
        <w:rPr>
          <w:color w:val="000000" w:themeColor="text1"/>
          <w:sz w:val="25"/>
          <w:szCs w:val="25"/>
        </w:rPr>
        <w:t>Остапенко В.О.</w:t>
      </w:r>
      <w:r w:rsidRPr="001D44A2">
        <w:rPr>
          <w:color w:val="000000" w:themeColor="text1"/>
          <w:sz w:val="25"/>
          <w:szCs w:val="25"/>
        </w:rPr>
        <w:t xml:space="preserve">, </w:t>
      </w:r>
      <w:r w:rsidR="009707A9" w:rsidRPr="001D44A2">
        <w:rPr>
          <w:color w:val="000000" w:themeColor="text1"/>
          <w:sz w:val="25"/>
          <w:szCs w:val="25"/>
        </w:rPr>
        <w:t>зокрема</w:t>
      </w:r>
      <w:r w:rsidRPr="001D44A2">
        <w:rPr>
          <w:color w:val="000000" w:themeColor="text1"/>
          <w:sz w:val="25"/>
          <w:szCs w:val="25"/>
        </w:rPr>
        <w:t xml:space="preserve"> </w:t>
      </w:r>
      <w:r w:rsidR="009A5900" w:rsidRPr="001D44A2">
        <w:rPr>
          <w:color w:val="000000" w:themeColor="text1"/>
          <w:sz w:val="25"/>
          <w:szCs w:val="25"/>
        </w:rPr>
        <w:t>в</w:t>
      </w:r>
      <w:r w:rsidRPr="001D44A2">
        <w:rPr>
          <w:color w:val="000000" w:themeColor="text1"/>
          <w:sz w:val="25"/>
          <w:szCs w:val="25"/>
        </w:rPr>
        <w:t>исновок</w:t>
      </w:r>
      <w:r w:rsidR="009A5900" w:rsidRPr="001D44A2">
        <w:rPr>
          <w:color w:val="000000" w:themeColor="text1"/>
          <w:sz w:val="25"/>
          <w:szCs w:val="25"/>
        </w:rPr>
        <w:t xml:space="preserve"> ГРД</w:t>
      </w:r>
      <w:r w:rsidRPr="001D44A2">
        <w:rPr>
          <w:color w:val="000000" w:themeColor="text1"/>
          <w:sz w:val="25"/>
          <w:szCs w:val="25"/>
        </w:rPr>
        <w:t xml:space="preserve"> про невідповідність судді критеріям доброчесності та професійної етики, проаналізувавши відомості про суддю, Комісія </w:t>
      </w:r>
      <w:r w:rsidR="006B12A4" w:rsidRPr="001D44A2">
        <w:rPr>
          <w:color w:val="000000" w:themeColor="text1"/>
          <w:sz w:val="25"/>
          <w:szCs w:val="25"/>
        </w:rPr>
        <w:t xml:space="preserve">у пленарному складі </w:t>
      </w:r>
      <w:r w:rsidRPr="001D44A2">
        <w:rPr>
          <w:color w:val="000000" w:themeColor="text1"/>
          <w:sz w:val="25"/>
          <w:szCs w:val="25"/>
        </w:rPr>
        <w:t>встановила таке.</w:t>
      </w:r>
    </w:p>
    <w:p w14:paraId="3A84E471" w14:textId="39A16B5D" w:rsidR="00407B2B" w:rsidRPr="001D44A2" w:rsidRDefault="00164BD7" w:rsidP="0075448D">
      <w:pPr>
        <w:pStyle w:val="a3"/>
        <w:numPr>
          <w:ilvl w:val="0"/>
          <w:numId w:val="1"/>
        </w:numPr>
        <w:shd w:val="clear" w:color="auto" w:fill="FFFFFF"/>
        <w:tabs>
          <w:tab w:val="left" w:pos="426"/>
        </w:tabs>
        <w:spacing w:after="0" w:line="240" w:lineRule="auto"/>
        <w:ind w:left="0" w:firstLine="709"/>
        <w:jc w:val="both"/>
        <w:rPr>
          <w:rFonts w:ascii="Times New Roman" w:eastAsia="Times New Roman" w:hAnsi="Times New Roman" w:cs="Times New Roman"/>
          <w:color w:val="000000"/>
          <w:sz w:val="25"/>
          <w:szCs w:val="25"/>
          <w:lang w:eastAsia="uk-UA"/>
        </w:rPr>
      </w:pPr>
      <w:r w:rsidRPr="001D44A2">
        <w:rPr>
          <w:rFonts w:ascii="Times New Roman" w:hAnsi="Times New Roman" w:cs="Times New Roman"/>
          <w:color w:val="000000"/>
          <w:sz w:val="25"/>
          <w:szCs w:val="25"/>
          <w:lang w:eastAsia="uk-UA"/>
        </w:rPr>
        <w:t xml:space="preserve">Стосовно ухвалення суддею рішень в умовах конфлікту інтересів </w:t>
      </w:r>
      <w:r w:rsidR="001C0697" w:rsidRPr="001D44A2">
        <w:rPr>
          <w:rFonts w:ascii="Times New Roman" w:hAnsi="Times New Roman" w:cs="Times New Roman"/>
          <w:color w:val="000000"/>
          <w:sz w:val="25"/>
          <w:szCs w:val="25"/>
          <w:lang w:eastAsia="uk-UA"/>
        </w:rPr>
        <w:t xml:space="preserve">суддя пояснила, що на момент прийняття судових рішень в Дніпропетровській області та місті Кривий Ріг працювало декілька десятків підприємств, які містили у своїй назві частку «Капітал». </w:t>
      </w:r>
      <w:r w:rsidR="00407B2B" w:rsidRPr="001D44A2">
        <w:rPr>
          <w:rFonts w:ascii="Times New Roman" w:eastAsia="Times New Roman" w:hAnsi="Times New Roman" w:cs="Times New Roman"/>
          <w:color w:val="000000"/>
          <w:sz w:val="25"/>
          <w:szCs w:val="25"/>
          <w:lang w:eastAsia="uk-UA"/>
        </w:rPr>
        <w:t xml:space="preserve">Працюючи суддею першої інстанції та розглядаючи велику кількість справ і матеріалів кожен місяць, знати, що розподілена справа безпосередньо стосується члена її родини, було неможливо. Також не можливо лише за назвою підприємства визначити кінцевих </w:t>
      </w:r>
      <w:proofErr w:type="spellStart"/>
      <w:r w:rsidR="00407B2B" w:rsidRPr="001D44A2">
        <w:rPr>
          <w:rFonts w:ascii="Times New Roman" w:eastAsia="Times New Roman" w:hAnsi="Times New Roman" w:cs="Times New Roman"/>
          <w:color w:val="000000"/>
          <w:sz w:val="25"/>
          <w:szCs w:val="25"/>
          <w:lang w:eastAsia="uk-UA"/>
        </w:rPr>
        <w:t>бенефіціарних</w:t>
      </w:r>
      <w:proofErr w:type="spellEnd"/>
      <w:r w:rsidR="00407B2B" w:rsidRPr="001D44A2">
        <w:rPr>
          <w:rFonts w:ascii="Times New Roman" w:eastAsia="Times New Roman" w:hAnsi="Times New Roman" w:cs="Times New Roman"/>
          <w:color w:val="000000"/>
          <w:sz w:val="25"/>
          <w:szCs w:val="25"/>
          <w:lang w:eastAsia="uk-UA"/>
        </w:rPr>
        <w:t xml:space="preserve"> власників товариства, оскільки податкова інспекція при складанні протоколів таких відомостей суду не надавала.</w:t>
      </w:r>
    </w:p>
    <w:p w14:paraId="4103C1E4" w14:textId="0D62614D" w:rsidR="00B97C3B" w:rsidRPr="001D44A2" w:rsidRDefault="00780645" w:rsidP="0075448D">
      <w:pPr>
        <w:pStyle w:val="a3"/>
        <w:numPr>
          <w:ilvl w:val="0"/>
          <w:numId w:val="1"/>
        </w:numPr>
        <w:shd w:val="clear" w:color="auto" w:fill="FFFFFF"/>
        <w:tabs>
          <w:tab w:val="left" w:pos="426"/>
        </w:tabs>
        <w:spacing w:line="240" w:lineRule="auto"/>
        <w:ind w:left="0" w:firstLine="709"/>
        <w:jc w:val="both"/>
        <w:rPr>
          <w:rFonts w:ascii="Times New Roman" w:hAnsi="Times New Roman" w:cs="Times New Roman"/>
          <w:color w:val="000000"/>
          <w:sz w:val="25"/>
          <w:szCs w:val="25"/>
          <w:lang w:eastAsia="uk-UA"/>
        </w:rPr>
      </w:pPr>
      <w:r w:rsidRPr="001D44A2">
        <w:rPr>
          <w:rFonts w:ascii="Times New Roman" w:hAnsi="Times New Roman" w:cs="Times New Roman"/>
          <w:color w:val="000000"/>
          <w:sz w:val="25"/>
          <w:szCs w:val="25"/>
          <w:lang w:eastAsia="uk-UA"/>
        </w:rPr>
        <w:t>С</w:t>
      </w:r>
      <w:r w:rsidR="00407B2B" w:rsidRPr="001D44A2">
        <w:rPr>
          <w:rFonts w:ascii="Times New Roman" w:hAnsi="Times New Roman" w:cs="Times New Roman"/>
          <w:color w:val="000000"/>
          <w:sz w:val="25"/>
          <w:szCs w:val="25"/>
          <w:lang w:eastAsia="uk-UA"/>
        </w:rPr>
        <w:t>уддя вказала</w:t>
      </w:r>
      <w:r w:rsidR="001C0697" w:rsidRPr="001D44A2">
        <w:rPr>
          <w:rFonts w:ascii="Times New Roman" w:hAnsi="Times New Roman" w:cs="Times New Roman"/>
          <w:color w:val="000000"/>
          <w:sz w:val="25"/>
          <w:szCs w:val="25"/>
          <w:lang w:eastAsia="uk-UA"/>
        </w:rPr>
        <w:t>, що за назвою юридичної особи неможливо прослідкувати</w:t>
      </w:r>
      <w:r w:rsidRPr="001D44A2">
        <w:rPr>
          <w:rFonts w:ascii="Times New Roman" w:hAnsi="Times New Roman" w:cs="Times New Roman"/>
          <w:color w:val="000000"/>
          <w:sz w:val="25"/>
          <w:szCs w:val="25"/>
          <w:lang w:eastAsia="uk-UA"/>
        </w:rPr>
        <w:t>,</w:t>
      </w:r>
      <w:r w:rsidR="001C0697" w:rsidRPr="001D44A2">
        <w:rPr>
          <w:rFonts w:ascii="Times New Roman" w:hAnsi="Times New Roman" w:cs="Times New Roman"/>
          <w:color w:val="000000"/>
          <w:sz w:val="25"/>
          <w:szCs w:val="25"/>
          <w:lang w:eastAsia="uk-UA"/>
        </w:rPr>
        <w:t xml:space="preserve"> хто є кінцевими </w:t>
      </w:r>
      <w:proofErr w:type="spellStart"/>
      <w:r w:rsidR="001C0697" w:rsidRPr="001D44A2">
        <w:rPr>
          <w:rFonts w:ascii="Times New Roman" w:hAnsi="Times New Roman" w:cs="Times New Roman"/>
          <w:color w:val="000000"/>
          <w:sz w:val="25"/>
          <w:szCs w:val="25"/>
          <w:lang w:eastAsia="uk-UA"/>
        </w:rPr>
        <w:t>бенефіціарами</w:t>
      </w:r>
      <w:proofErr w:type="spellEnd"/>
      <w:r w:rsidR="001C0697" w:rsidRPr="001D44A2">
        <w:rPr>
          <w:rFonts w:ascii="Times New Roman" w:hAnsi="Times New Roman" w:cs="Times New Roman"/>
          <w:color w:val="000000"/>
          <w:sz w:val="25"/>
          <w:szCs w:val="25"/>
          <w:lang w:eastAsia="uk-UA"/>
        </w:rPr>
        <w:t xml:space="preserve">. Про те, що </w:t>
      </w:r>
      <w:r w:rsidR="00C10694" w:rsidRPr="001D44A2">
        <w:rPr>
          <w:rFonts w:ascii="Times New Roman" w:hAnsi="Times New Roman" w:cs="Times New Roman"/>
          <w:color w:val="000000"/>
          <w:sz w:val="25"/>
          <w:szCs w:val="25"/>
          <w:lang w:eastAsia="uk-UA"/>
        </w:rPr>
        <w:t xml:space="preserve">її </w:t>
      </w:r>
      <w:r w:rsidR="001C0697" w:rsidRPr="001D44A2">
        <w:rPr>
          <w:rFonts w:ascii="Times New Roman" w:hAnsi="Times New Roman" w:cs="Times New Roman"/>
          <w:color w:val="000000"/>
          <w:sz w:val="25"/>
          <w:szCs w:val="25"/>
          <w:lang w:eastAsia="uk-UA"/>
        </w:rPr>
        <w:t xml:space="preserve">чоловік є кінцевим </w:t>
      </w:r>
      <w:proofErr w:type="spellStart"/>
      <w:r w:rsidR="001C0697" w:rsidRPr="001D44A2">
        <w:rPr>
          <w:rFonts w:ascii="Times New Roman" w:hAnsi="Times New Roman" w:cs="Times New Roman"/>
          <w:color w:val="000000"/>
          <w:sz w:val="25"/>
          <w:szCs w:val="25"/>
          <w:lang w:eastAsia="uk-UA"/>
        </w:rPr>
        <w:t>бенефіціаром</w:t>
      </w:r>
      <w:proofErr w:type="spellEnd"/>
      <w:r w:rsidR="001C0697" w:rsidRPr="001D44A2">
        <w:rPr>
          <w:rFonts w:ascii="Times New Roman" w:hAnsi="Times New Roman" w:cs="Times New Roman"/>
          <w:color w:val="000000"/>
          <w:sz w:val="25"/>
          <w:szCs w:val="25"/>
          <w:lang w:eastAsia="uk-UA"/>
        </w:rPr>
        <w:t xml:space="preserve"> ТОВ </w:t>
      </w:r>
      <w:r w:rsidR="00C10694" w:rsidRPr="001D44A2">
        <w:rPr>
          <w:rFonts w:ascii="Times New Roman" w:hAnsi="Times New Roman" w:cs="Times New Roman"/>
          <w:color w:val="000000"/>
          <w:sz w:val="25"/>
          <w:szCs w:val="25"/>
          <w:lang w:eastAsia="uk-UA"/>
        </w:rPr>
        <w:t>«</w:t>
      </w:r>
      <w:r w:rsidR="001C0697" w:rsidRPr="001D44A2">
        <w:rPr>
          <w:rFonts w:ascii="Times New Roman" w:hAnsi="Times New Roman" w:cs="Times New Roman"/>
          <w:color w:val="000000"/>
          <w:sz w:val="25"/>
          <w:szCs w:val="25"/>
          <w:lang w:eastAsia="uk-UA"/>
        </w:rPr>
        <w:t>Капітал</w:t>
      </w:r>
      <w:r w:rsidR="00C10694" w:rsidRPr="001D44A2">
        <w:rPr>
          <w:rFonts w:ascii="Times New Roman" w:hAnsi="Times New Roman" w:cs="Times New Roman"/>
          <w:color w:val="000000"/>
          <w:sz w:val="25"/>
          <w:szCs w:val="25"/>
          <w:lang w:eastAsia="uk-UA"/>
        </w:rPr>
        <w:t>»</w:t>
      </w:r>
      <w:r w:rsidR="001C0697" w:rsidRPr="001D44A2">
        <w:rPr>
          <w:rFonts w:ascii="Times New Roman" w:hAnsi="Times New Roman" w:cs="Times New Roman"/>
          <w:color w:val="000000"/>
          <w:sz w:val="25"/>
          <w:szCs w:val="25"/>
          <w:lang w:eastAsia="uk-UA"/>
        </w:rPr>
        <w:t xml:space="preserve"> дізналась лише в 2015 році</w:t>
      </w:r>
      <w:r w:rsidR="00505721" w:rsidRPr="001D44A2">
        <w:rPr>
          <w:rFonts w:ascii="Times New Roman" w:hAnsi="Times New Roman" w:cs="Times New Roman"/>
          <w:color w:val="000000"/>
          <w:sz w:val="25"/>
          <w:szCs w:val="25"/>
          <w:lang w:eastAsia="uk-UA"/>
        </w:rPr>
        <w:t xml:space="preserve"> під час заповнення електронної </w:t>
      </w:r>
      <w:r w:rsidR="006A4B29" w:rsidRPr="001D44A2">
        <w:rPr>
          <w:rFonts w:ascii="Times New Roman" w:hAnsi="Times New Roman" w:cs="Times New Roman"/>
          <w:color w:val="000000"/>
          <w:sz w:val="25"/>
          <w:szCs w:val="25"/>
          <w:lang w:eastAsia="uk-UA"/>
        </w:rPr>
        <w:t>Д</w:t>
      </w:r>
      <w:r w:rsidR="00505721" w:rsidRPr="001D44A2">
        <w:rPr>
          <w:rFonts w:ascii="Times New Roman" w:hAnsi="Times New Roman" w:cs="Times New Roman"/>
          <w:color w:val="000000"/>
          <w:sz w:val="25"/>
          <w:szCs w:val="25"/>
          <w:lang w:eastAsia="uk-UA"/>
        </w:rPr>
        <w:t>еклараці</w:t>
      </w:r>
      <w:r w:rsidR="000641D0" w:rsidRPr="001D44A2">
        <w:rPr>
          <w:rFonts w:ascii="Times New Roman" w:hAnsi="Times New Roman" w:cs="Times New Roman"/>
          <w:color w:val="000000"/>
          <w:sz w:val="25"/>
          <w:szCs w:val="25"/>
          <w:lang w:eastAsia="uk-UA"/>
        </w:rPr>
        <w:t xml:space="preserve">ї, оскільки в попередніх </w:t>
      </w:r>
      <w:r w:rsidR="006A4B29" w:rsidRPr="001D44A2">
        <w:rPr>
          <w:rFonts w:ascii="Times New Roman" w:hAnsi="Times New Roman" w:cs="Times New Roman"/>
          <w:color w:val="000000"/>
          <w:sz w:val="25"/>
          <w:szCs w:val="25"/>
          <w:lang w:eastAsia="uk-UA"/>
        </w:rPr>
        <w:t>Д</w:t>
      </w:r>
      <w:r w:rsidR="000641D0" w:rsidRPr="001D44A2">
        <w:rPr>
          <w:rFonts w:ascii="Times New Roman" w:hAnsi="Times New Roman" w:cs="Times New Roman"/>
          <w:color w:val="000000"/>
          <w:sz w:val="25"/>
          <w:szCs w:val="25"/>
          <w:lang w:eastAsia="uk-UA"/>
        </w:rPr>
        <w:t>еклараціях та</w:t>
      </w:r>
      <w:r w:rsidR="00FC14D9" w:rsidRPr="001D44A2">
        <w:rPr>
          <w:rFonts w:ascii="Times New Roman" w:hAnsi="Times New Roman" w:cs="Times New Roman"/>
          <w:color w:val="000000"/>
          <w:sz w:val="25"/>
          <w:szCs w:val="25"/>
          <w:lang w:eastAsia="uk-UA"/>
        </w:rPr>
        <w:t>ка</w:t>
      </w:r>
      <w:r w:rsidR="000641D0" w:rsidRPr="001D44A2">
        <w:rPr>
          <w:rFonts w:ascii="Times New Roman" w:hAnsi="Times New Roman" w:cs="Times New Roman"/>
          <w:color w:val="000000"/>
          <w:sz w:val="25"/>
          <w:szCs w:val="25"/>
          <w:lang w:eastAsia="uk-UA"/>
        </w:rPr>
        <w:t xml:space="preserve"> інформація не вимагалась</w:t>
      </w:r>
      <w:r w:rsidR="001C0697" w:rsidRPr="001D44A2">
        <w:rPr>
          <w:rFonts w:ascii="Times New Roman" w:hAnsi="Times New Roman" w:cs="Times New Roman"/>
          <w:color w:val="000000"/>
          <w:sz w:val="25"/>
          <w:szCs w:val="25"/>
          <w:lang w:eastAsia="uk-UA"/>
        </w:rPr>
        <w:t>.</w:t>
      </w:r>
    </w:p>
    <w:p w14:paraId="7A6F67A3" w14:textId="1D8650CB" w:rsidR="00D5553C" w:rsidRPr="001D44A2" w:rsidRDefault="00360609" w:rsidP="0075448D">
      <w:pPr>
        <w:pStyle w:val="a3"/>
        <w:numPr>
          <w:ilvl w:val="0"/>
          <w:numId w:val="1"/>
        </w:numPr>
        <w:shd w:val="clear" w:color="auto" w:fill="FFFFFF"/>
        <w:tabs>
          <w:tab w:val="left" w:pos="426"/>
        </w:tabs>
        <w:spacing w:after="0" w:line="240" w:lineRule="auto"/>
        <w:ind w:left="0" w:firstLine="709"/>
        <w:jc w:val="both"/>
        <w:rPr>
          <w:rFonts w:ascii="Times New Roman" w:eastAsia="Times New Roman" w:hAnsi="Times New Roman" w:cs="Times New Roman"/>
          <w:color w:val="000000"/>
          <w:sz w:val="25"/>
          <w:szCs w:val="25"/>
          <w:lang w:eastAsia="uk-UA"/>
        </w:rPr>
      </w:pPr>
      <w:r w:rsidRPr="001D44A2">
        <w:rPr>
          <w:rFonts w:ascii="Times New Roman" w:eastAsia="Times New Roman" w:hAnsi="Times New Roman" w:cs="Times New Roman"/>
          <w:color w:val="000000"/>
          <w:sz w:val="25"/>
          <w:szCs w:val="25"/>
          <w:lang w:eastAsia="uk-UA"/>
        </w:rPr>
        <w:t xml:space="preserve">Комісія </w:t>
      </w:r>
      <w:r w:rsidR="0086407D" w:rsidRPr="001D44A2">
        <w:rPr>
          <w:rFonts w:ascii="Times New Roman" w:eastAsia="Times New Roman" w:hAnsi="Times New Roman" w:cs="Times New Roman"/>
          <w:color w:val="000000"/>
          <w:sz w:val="25"/>
          <w:szCs w:val="25"/>
          <w:lang w:eastAsia="uk-UA"/>
        </w:rPr>
        <w:t xml:space="preserve">зауважує, що </w:t>
      </w:r>
      <w:r w:rsidR="00D5553C" w:rsidRPr="001D44A2">
        <w:rPr>
          <w:rFonts w:ascii="Times New Roman" w:hAnsi="Times New Roman" w:cs="Times New Roman"/>
          <w:color w:val="000000"/>
          <w:sz w:val="25"/>
          <w:szCs w:val="25"/>
        </w:rPr>
        <w:t xml:space="preserve">Кодекс України про адміністративні правопорушення не </w:t>
      </w:r>
      <w:r w:rsidRPr="001D44A2">
        <w:rPr>
          <w:rFonts w:ascii="Times New Roman" w:hAnsi="Times New Roman" w:cs="Times New Roman"/>
          <w:color w:val="000000"/>
          <w:sz w:val="25"/>
          <w:szCs w:val="25"/>
        </w:rPr>
        <w:t>має</w:t>
      </w:r>
      <w:r w:rsidR="00D5553C" w:rsidRPr="001D44A2">
        <w:rPr>
          <w:rFonts w:ascii="Times New Roman" w:hAnsi="Times New Roman" w:cs="Times New Roman"/>
          <w:color w:val="000000"/>
          <w:sz w:val="25"/>
          <w:szCs w:val="25"/>
        </w:rPr>
        <w:t xml:space="preserve"> процесуальних норм, які передбачають для учасників судового розгляду можливість заявити судд</w:t>
      </w:r>
      <w:r w:rsidRPr="001D44A2">
        <w:rPr>
          <w:rFonts w:ascii="Times New Roman" w:hAnsi="Times New Roman" w:cs="Times New Roman"/>
          <w:color w:val="000000"/>
          <w:sz w:val="25"/>
          <w:szCs w:val="25"/>
        </w:rPr>
        <w:t>і відвід або</w:t>
      </w:r>
      <w:r w:rsidR="00311C5C" w:rsidRPr="001D44A2">
        <w:rPr>
          <w:rFonts w:ascii="Times New Roman" w:hAnsi="Times New Roman" w:cs="Times New Roman"/>
          <w:color w:val="000000"/>
          <w:sz w:val="25"/>
          <w:szCs w:val="25"/>
        </w:rPr>
        <w:t xml:space="preserve"> суддею заявити</w:t>
      </w:r>
      <w:r w:rsidR="00D5553C" w:rsidRPr="001D44A2">
        <w:rPr>
          <w:rFonts w:ascii="Times New Roman" w:hAnsi="Times New Roman" w:cs="Times New Roman"/>
          <w:color w:val="000000"/>
          <w:sz w:val="25"/>
          <w:szCs w:val="25"/>
        </w:rPr>
        <w:t xml:space="preserve"> самовідвід</w:t>
      </w:r>
      <w:r w:rsidR="00303D01" w:rsidRPr="001D44A2">
        <w:rPr>
          <w:rFonts w:ascii="Times New Roman" w:hAnsi="Times New Roman" w:cs="Times New Roman"/>
          <w:color w:val="000000"/>
          <w:sz w:val="25"/>
          <w:szCs w:val="25"/>
        </w:rPr>
        <w:t xml:space="preserve">. Тобто </w:t>
      </w:r>
      <w:r w:rsidR="00D5553C" w:rsidRPr="001D44A2">
        <w:rPr>
          <w:rFonts w:ascii="Times New Roman" w:hAnsi="Times New Roman" w:cs="Times New Roman"/>
          <w:color w:val="000000"/>
          <w:sz w:val="25"/>
          <w:szCs w:val="25"/>
        </w:rPr>
        <w:t xml:space="preserve">порядку розгляду заяви про </w:t>
      </w:r>
      <w:r w:rsidR="00311C5C" w:rsidRPr="001D44A2">
        <w:rPr>
          <w:rFonts w:ascii="Times New Roman" w:hAnsi="Times New Roman" w:cs="Times New Roman"/>
          <w:color w:val="000000"/>
          <w:sz w:val="25"/>
          <w:szCs w:val="25"/>
        </w:rPr>
        <w:t xml:space="preserve">відвід чи </w:t>
      </w:r>
      <w:r w:rsidR="00D13CDB" w:rsidRPr="001D44A2">
        <w:rPr>
          <w:rFonts w:ascii="Times New Roman" w:hAnsi="Times New Roman" w:cs="Times New Roman"/>
          <w:color w:val="000000"/>
          <w:sz w:val="25"/>
          <w:szCs w:val="25"/>
        </w:rPr>
        <w:t>само</w:t>
      </w:r>
      <w:r w:rsidR="00D5553C" w:rsidRPr="001D44A2">
        <w:rPr>
          <w:rFonts w:ascii="Times New Roman" w:hAnsi="Times New Roman" w:cs="Times New Roman"/>
          <w:color w:val="000000"/>
          <w:sz w:val="25"/>
          <w:szCs w:val="25"/>
        </w:rPr>
        <w:t>відвід</w:t>
      </w:r>
      <w:r w:rsidR="00303D01" w:rsidRPr="001D44A2">
        <w:rPr>
          <w:rFonts w:ascii="Times New Roman" w:hAnsi="Times New Roman" w:cs="Times New Roman"/>
          <w:color w:val="000000"/>
          <w:sz w:val="25"/>
          <w:szCs w:val="25"/>
        </w:rPr>
        <w:t xml:space="preserve"> не передбачено</w:t>
      </w:r>
      <w:r w:rsidR="00D5553C" w:rsidRPr="001D44A2">
        <w:rPr>
          <w:rFonts w:ascii="Times New Roman" w:hAnsi="Times New Roman" w:cs="Times New Roman"/>
          <w:color w:val="000000"/>
          <w:sz w:val="25"/>
          <w:szCs w:val="25"/>
        </w:rPr>
        <w:t>.</w:t>
      </w:r>
    </w:p>
    <w:p w14:paraId="5548936A" w14:textId="3AB43594" w:rsidR="00F01858" w:rsidRPr="001D44A2" w:rsidRDefault="00D402B9" w:rsidP="0075448D">
      <w:pPr>
        <w:pStyle w:val="rvps8"/>
        <w:numPr>
          <w:ilvl w:val="0"/>
          <w:numId w:val="1"/>
        </w:numPr>
        <w:spacing w:before="0" w:beforeAutospacing="0" w:after="0" w:afterAutospacing="0"/>
        <w:ind w:left="0" w:firstLine="709"/>
        <w:jc w:val="both"/>
        <w:rPr>
          <w:rStyle w:val="rvts32"/>
          <w:color w:val="000000"/>
          <w:sz w:val="25"/>
          <w:szCs w:val="25"/>
        </w:rPr>
      </w:pPr>
      <w:bookmarkStart w:id="1" w:name="_Hlk185927220"/>
      <w:r w:rsidRPr="001D44A2">
        <w:rPr>
          <w:rStyle w:val="rvts32"/>
          <w:color w:val="000000"/>
          <w:sz w:val="25"/>
          <w:szCs w:val="25"/>
        </w:rPr>
        <w:t>Однак</w:t>
      </w:r>
      <w:r w:rsidR="00F01858" w:rsidRPr="001D44A2">
        <w:rPr>
          <w:rStyle w:val="rvts32"/>
          <w:color w:val="000000"/>
          <w:sz w:val="25"/>
          <w:szCs w:val="25"/>
        </w:rPr>
        <w:t xml:space="preserve"> Комісія відзначає, що суддя не була позбавлена можливості заявити самовідвід з огляду на рішення Європейськ</w:t>
      </w:r>
      <w:r w:rsidR="00153529" w:rsidRPr="001D44A2">
        <w:rPr>
          <w:rStyle w:val="rvts32"/>
          <w:color w:val="000000"/>
          <w:sz w:val="25"/>
          <w:szCs w:val="25"/>
        </w:rPr>
        <w:t>ого</w:t>
      </w:r>
      <w:r w:rsidR="00F01858" w:rsidRPr="001D44A2">
        <w:rPr>
          <w:rStyle w:val="rvts32"/>
          <w:color w:val="000000"/>
          <w:sz w:val="25"/>
          <w:szCs w:val="25"/>
        </w:rPr>
        <w:t xml:space="preserve"> суд</w:t>
      </w:r>
      <w:r w:rsidR="00153529" w:rsidRPr="001D44A2">
        <w:rPr>
          <w:rStyle w:val="rvts32"/>
          <w:color w:val="000000"/>
          <w:sz w:val="25"/>
          <w:szCs w:val="25"/>
        </w:rPr>
        <w:t>у</w:t>
      </w:r>
      <w:r w:rsidR="00F01858" w:rsidRPr="001D44A2">
        <w:rPr>
          <w:rStyle w:val="rvts32"/>
          <w:color w:val="000000"/>
          <w:sz w:val="25"/>
          <w:szCs w:val="25"/>
        </w:rPr>
        <w:t xml:space="preserve"> з прав людини у справ</w:t>
      </w:r>
      <w:r w:rsidR="00153529" w:rsidRPr="001D44A2">
        <w:rPr>
          <w:rStyle w:val="rvts32"/>
          <w:color w:val="000000"/>
          <w:sz w:val="25"/>
          <w:szCs w:val="25"/>
        </w:rPr>
        <w:t>і</w:t>
      </w:r>
      <w:r w:rsidR="00F01858" w:rsidRPr="001D44A2">
        <w:rPr>
          <w:rStyle w:val="rvts32"/>
          <w:color w:val="000000"/>
          <w:sz w:val="25"/>
          <w:szCs w:val="25"/>
        </w:rPr>
        <w:t xml:space="preserve"> «</w:t>
      </w:r>
      <w:proofErr w:type="spellStart"/>
      <w:r w:rsidR="00F01858" w:rsidRPr="001D44A2">
        <w:rPr>
          <w:rStyle w:val="rvts32"/>
          <w:color w:val="000000"/>
          <w:sz w:val="25"/>
          <w:szCs w:val="25"/>
        </w:rPr>
        <w:t>Енгель</w:t>
      </w:r>
      <w:proofErr w:type="spellEnd"/>
      <w:r w:rsidR="00F01858" w:rsidRPr="001D44A2">
        <w:rPr>
          <w:rStyle w:val="rvts32"/>
          <w:color w:val="000000"/>
          <w:sz w:val="25"/>
          <w:szCs w:val="25"/>
        </w:rPr>
        <w:t xml:space="preserve"> та інші проти Нідерландів» та національну судову практику застосування у таких випадках положень </w:t>
      </w:r>
      <w:r w:rsidR="00CA2B12" w:rsidRPr="001D44A2">
        <w:rPr>
          <w:rStyle w:val="rvts32"/>
          <w:color w:val="000000"/>
          <w:sz w:val="25"/>
          <w:szCs w:val="25"/>
        </w:rPr>
        <w:t xml:space="preserve">інших процесуальних норм. </w:t>
      </w:r>
    </w:p>
    <w:bookmarkEnd w:id="1"/>
    <w:p w14:paraId="7DA6762A" w14:textId="594546D6" w:rsidR="0025076E" w:rsidRPr="001D44A2" w:rsidRDefault="00CA2B12" w:rsidP="0075448D">
      <w:pPr>
        <w:pStyle w:val="a3"/>
        <w:numPr>
          <w:ilvl w:val="0"/>
          <w:numId w:val="1"/>
        </w:numPr>
        <w:shd w:val="clear" w:color="auto" w:fill="FFFFFF"/>
        <w:tabs>
          <w:tab w:val="left" w:pos="426"/>
        </w:tabs>
        <w:spacing w:after="0" w:line="240" w:lineRule="auto"/>
        <w:ind w:left="0" w:firstLine="709"/>
        <w:jc w:val="both"/>
        <w:rPr>
          <w:rFonts w:ascii="Times New Roman" w:eastAsia="Times New Roman" w:hAnsi="Times New Roman" w:cs="Times New Roman"/>
          <w:color w:val="000000"/>
          <w:sz w:val="25"/>
          <w:szCs w:val="25"/>
          <w:lang w:eastAsia="uk-UA"/>
        </w:rPr>
      </w:pPr>
      <w:r w:rsidRPr="001D44A2">
        <w:rPr>
          <w:rFonts w:ascii="Times New Roman" w:eastAsia="Times New Roman" w:hAnsi="Times New Roman" w:cs="Times New Roman"/>
          <w:color w:val="000000"/>
          <w:sz w:val="25"/>
          <w:szCs w:val="25"/>
          <w:lang w:eastAsia="uk-UA"/>
        </w:rPr>
        <w:t xml:space="preserve">Варто відзначити, що </w:t>
      </w:r>
      <w:r w:rsidR="0025076E" w:rsidRPr="001D44A2">
        <w:rPr>
          <w:rFonts w:ascii="Times New Roman" w:eastAsia="Times New Roman" w:hAnsi="Times New Roman" w:cs="Times New Roman"/>
          <w:color w:val="000000"/>
          <w:sz w:val="25"/>
          <w:szCs w:val="25"/>
          <w:lang w:eastAsia="uk-UA"/>
        </w:rPr>
        <w:t>пункт</w:t>
      </w:r>
      <w:r w:rsidR="00153529" w:rsidRPr="001D44A2">
        <w:rPr>
          <w:rFonts w:ascii="Times New Roman" w:eastAsia="Times New Roman" w:hAnsi="Times New Roman" w:cs="Times New Roman"/>
          <w:color w:val="000000"/>
          <w:sz w:val="25"/>
          <w:szCs w:val="25"/>
          <w:lang w:eastAsia="uk-UA"/>
        </w:rPr>
        <w:t>ом</w:t>
      </w:r>
      <w:r w:rsidR="0025076E" w:rsidRPr="001D44A2">
        <w:rPr>
          <w:rFonts w:ascii="Times New Roman" w:eastAsia="Times New Roman" w:hAnsi="Times New Roman" w:cs="Times New Roman"/>
          <w:color w:val="000000"/>
          <w:sz w:val="25"/>
          <w:szCs w:val="25"/>
          <w:lang w:eastAsia="uk-UA"/>
        </w:rPr>
        <w:t xml:space="preserve"> 2.5 </w:t>
      </w:r>
      <w:proofErr w:type="spellStart"/>
      <w:r w:rsidR="0025076E" w:rsidRPr="001D44A2">
        <w:rPr>
          <w:rFonts w:ascii="Times New Roman" w:eastAsia="Times New Roman" w:hAnsi="Times New Roman" w:cs="Times New Roman"/>
          <w:color w:val="000000"/>
          <w:sz w:val="25"/>
          <w:szCs w:val="25"/>
          <w:lang w:eastAsia="uk-UA"/>
        </w:rPr>
        <w:t>Бангалорських</w:t>
      </w:r>
      <w:proofErr w:type="spellEnd"/>
      <w:r w:rsidR="0025076E" w:rsidRPr="001D44A2">
        <w:rPr>
          <w:rFonts w:ascii="Times New Roman" w:eastAsia="Times New Roman" w:hAnsi="Times New Roman" w:cs="Times New Roman"/>
          <w:color w:val="000000"/>
          <w:sz w:val="25"/>
          <w:szCs w:val="25"/>
          <w:lang w:eastAsia="uk-UA"/>
        </w:rPr>
        <w:t xml:space="preserve"> принципів поведінки суддів від 19</w:t>
      </w:r>
      <w:r w:rsidR="00DF4BA9">
        <w:rPr>
          <w:rFonts w:ascii="Times New Roman" w:eastAsia="Times New Roman" w:hAnsi="Times New Roman" w:cs="Times New Roman"/>
          <w:color w:val="000000"/>
          <w:sz w:val="25"/>
          <w:szCs w:val="25"/>
          <w:lang w:eastAsia="uk-UA"/>
        </w:rPr>
        <w:t xml:space="preserve"> </w:t>
      </w:r>
      <w:r w:rsidR="0025076E" w:rsidRPr="001D44A2">
        <w:rPr>
          <w:rFonts w:ascii="Times New Roman" w:eastAsia="Times New Roman" w:hAnsi="Times New Roman" w:cs="Times New Roman"/>
          <w:color w:val="000000"/>
          <w:sz w:val="25"/>
          <w:szCs w:val="25"/>
          <w:lang w:eastAsia="uk-UA"/>
        </w:rPr>
        <w:t>травня 2006 року, схвалених резолюцією № 2006/23 Економічної і Соціальної Ради ООН від 27 липня 2006 року,</w:t>
      </w:r>
      <w:r w:rsidRPr="001D44A2">
        <w:rPr>
          <w:rFonts w:ascii="Times New Roman" w:eastAsia="Times New Roman" w:hAnsi="Times New Roman" w:cs="Times New Roman"/>
          <w:color w:val="000000"/>
          <w:sz w:val="25"/>
          <w:szCs w:val="25"/>
          <w:lang w:eastAsia="uk-UA"/>
        </w:rPr>
        <w:t xml:space="preserve"> встановлено</w:t>
      </w:r>
      <w:r w:rsidR="00153529" w:rsidRPr="001D44A2">
        <w:rPr>
          <w:rFonts w:ascii="Times New Roman" w:eastAsia="Times New Roman" w:hAnsi="Times New Roman" w:cs="Times New Roman"/>
          <w:color w:val="000000"/>
          <w:sz w:val="25"/>
          <w:szCs w:val="25"/>
          <w:lang w:eastAsia="uk-UA"/>
        </w:rPr>
        <w:t>, що</w:t>
      </w:r>
      <w:r w:rsidR="0025076E" w:rsidRPr="001D44A2">
        <w:rPr>
          <w:rFonts w:ascii="Times New Roman" w:eastAsia="Times New Roman" w:hAnsi="Times New Roman" w:cs="Times New Roman"/>
          <w:color w:val="000000"/>
          <w:sz w:val="25"/>
          <w:szCs w:val="25"/>
          <w:lang w:eastAsia="uk-UA"/>
        </w:rPr>
        <w:t xml:space="preserve"> суддя заявляє самовідвід від участі в розгляді справи в тому випадку, якщо для нього не є можливим винесення об’єктивного рішення у справі, або в тому випадку, коли у стороннього спостерігача могли б виникнути сумніви в неупередженості судді. Пунктом 4.4 вказаних принципів в</w:t>
      </w:r>
      <w:r w:rsidR="004B5345" w:rsidRPr="001D44A2">
        <w:rPr>
          <w:rFonts w:ascii="Times New Roman" w:eastAsia="Times New Roman" w:hAnsi="Times New Roman" w:cs="Times New Roman"/>
          <w:color w:val="000000"/>
          <w:sz w:val="25"/>
          <w:szCs w:val="25"/>
          <w:lang w:eastAsia="uk-UA"/>
        </w:rPr>
        <w:t>изначено</w:t>
      </w:r>
      <w:r w:rsidR="0025076E" w:rsidRPr="001D44A2">
        <w:rPr>
          <w:rFonts w:ascii="Times New Roman" w:eastAsia="Times New Roman" w:hAnsi="Times New Roman" w:cs="Times New Roman"/>
          <w:color w:val="000000"/>
          <w:sz w:val="25"/>
          <w:szCs w:val="25"/>
          <w:lang w:eastAsia="uk-UA"/>
        </w:rPr>
        <w:t xml:space="preserve">, що суддя не бере участі в розгляді справи, якщо будь-хто із членів його родини виступає як представник будь-якої сторони чи в іншій формі має </w:t>
      </w:r>
      <w:r w:rsidR="004B5345" w:rsidRPr="001D44A2">
        <w:rPr>
          <w:rFonts w:ascii="Times New Roman" w:eastAsia="Times New Roman" w:hAnsi="Times New Roman" w:cs="Times New Roman"/>
          <w:color w:val="000000"/>
          <w:sz w:val="25"/>
          <w:szCs w:val="25"/>
          <w:lang w:eastAsia="uk-UA"/>
        </w:rPr>
        <w:t>стосунок</w:t>
      </w:r>
      <w:r w:rsidR="0025076E" w:rsidRPr="001D44A2">
        <w:rPr>
          <w:rFonts w:ascii="Times New Roman" w:eastAsia="Times New Roman" w:hAnsi="Times New Roman" w:cs="Times New Roman"/>
          <w:color w:val="000000"/>
          <w:sz w:val="25"/>
          <w:szCs w:val="25"/>
          <w:lang w:eastAsia="uk-UA"/>
        </w:rPr>
        <w:t xml:space="preserve"> до справи.</w:t>
      </w:r>
    </w:p>
    <w:p w14:paraId="76102795" w14:textId="0A7E1933" w:rsidR="0025076E" w:rsidRPr="001D44A2" w:rsidRDefault="004B5345" w:rsidP="0075448D">
      <w:pPr>
        <w:pStyle w:val="a3"/>
        <w:numPr>
          <w:ilvl w:val="0"/>
          <w:numId w:val="1"/>
        </w:numPr>
        <w:shd w:val="clear" w:color="auto" w:fill="FFFFFF"/>
        <w:tabs>
          <w:tab w:val="left" w:pos="426"/>
        </w:tabs>
        <w:spacing w:after="0" w:line="240" w:lineRule="auto"/>
        <w:ind w:left="0" w:firstLine="709"/>
        <w:jc w:val="both"/>
        <w:rPr>
          <w:rFonts w:ascii="Times New Roman" w:eastAsia="Times New Roman" w:hAnsi="Times New Roman" w:cs="Times New Roman"/>
          <w:color w:val="000000"/>
          <w:sz w:val="25"/>
          <w:szCs w:val="25"/>
          <w:lang w:eastAsia="uk-UA"/>
        </w:rPr>
      </w:pPr>
      <w:r w:rsidRPr="001D44A2">
        <w:rPr>
          <w:rFonts w:ascii="Times New Roman" w:eastAsia="Times New Roman" w:hAnsi="Times New Roman" w:cs="Times New Roman"/>
          <w:color w:val="000000"/>
          <w:sz w:val="25"/>
          <w:szCs w:val="25"/>
          <w:lang w:eastAsia="uk-UA"/>
        </w:rPr>
        <w:t>У</w:t>
      </w:r>
      <w:r w:rsidR="0025076E" w:rsidRPr="001D44A2">
        <w:rPr>
          <w:rFonts w:ascii="Times New Roman" w:eastAsia="Times New Roman" w:hAnsi="Times New Roman" w:cs="Times New Roman"/>
          <w:color w:val="000000"/>
          <w:sz w:val="25"/>
          <w:szCs w:val="25"/>
          <w:lang w:eastAsia="uk-UA"/>
        </w:rPr>
        <w:t xml:space="preserve"> рішенні Європейського </w:t>
      </w:r>
      <w:r w:rsidR="00A049B2" w:rsidRPr="001D44A2">
        <w:rPr>
          <w:rFonts w:ascii="Times New Roman" w:eastAsia="Times New Roman" w:hAnsi="Times New Roman" w:cs="Times New Roman"/>
          <w:color w:val="000000"/>
          <w:sz w:val="25"/>
          <w:szCs w:val="25"/>
          <w:lang w:eastAsia="uk-UA"/>
        </w:rPr>
        <w:t>с</w:t>
      </w:r>
      <w:r w:rsidR="0025076E" w:rsidRPr="001D44A2">
        <w:rPr>
          <w:rFonts w:ascii="Times New Roman" w:eastAsia="Times New Roman" w:hAnsi="Times New Roman" w:cs="Times New Roman"/>
          <w:color w:val="000000"/>
          <w:sz w:val="25"/>
          <w:szCs w:val="25"/>
          <w:lang w:eastAsia="uk-UA"/>
        </w:rPr>
        <w:t xml:space="preserve">уду з прав людини </w:t>
      </w:r>
      <w:r w:rsidR="00A049B2" w:rsidRPr="001D44A2">
        <w:rPr>
          <w:rFonts w:ascii="Times New Roman" w:eastAsia="Times New Roman" w:hAnsi="Times New Roman" w:cs="Times New Roman"/>
          <w:color w:val="000000"/>
          <w:sz w:val="25"/>
          <w:szCs w:val="25"/>
          <w:lang w:eastAsia="uk-UA"/>
        </w:rPr>
        <w:t xml:space="preserve">(далі – Суд) </w:t>
      </w:r>
      <w:r w:rsidR="0025076E" w:rsidRPr="001D44A2">
        <w:rPr>
          <w:rFonts w:ascii="Times New Roman" w:eastAsia="Times New Roman" w:hAnsi="Times New Roman" w:cs="Times New Roman"/>
          <w:color w:val="000000"/>
          <w:sz w:val="25"/>
          <w:szCs w:val="25"/>
          <w:lang w:eastAsia="uk-UA"/>
        </w:rPr>
        <w:t>у справі «</w:t>
      </w:r>
      <w:proofErr w:type="spellStart"/>
      <w:r w:rsidR="0025076E" w:rsidRPr="001D44A2">
        <w:rPr>
          <w:rFonts w:ascii="Times New Roman" w:eastAsia="Times New Roman" w:hAnsi="Times New Roman" w:cs="Times New Roman"/>
          <w:color w:val="000000"/>
          <w:sz w:val="25"/>
          <w:szCs w:val="25"/>
          <w:lang w:eastAsia="uk-UA"/>
        </w:rPr>
        <w:t>Бочан</w:t>
      </w:r>
      <w:proofErr w:type="spellEnd"/>
      <w:r w:rsidR="0025076E" w:rsidRPr="001D44A2">
        <w:rPr>
          <w:rFonts w:ascii="Times New Roman" w:eastAsia="Times New Roman" w:hAnsi="Times New Roman" w:cs="Times New Roman"/>
          <w:color w:val="000000"/>
          <w:sz w:val="25"/>
          <w:szCs w:val="25"/>
          <w:lang w:eastAsia="uk-UA"/>
        </w:rPr>
        <w:t xml:space="preserve"> проти України» (</w:t>
      </w:r>
      <w:r w:rsidR="00A049B2" w:rsidRPr="001D44A2">
        <w:rPr>
          <w:rFonts w:ascii="Times New Roman" w:eastAsia="Times New Roman" w:hAnsi="Times New Roman" w:cs="Times New Roman"/>
          <w:color w:val="000000"/>
          <w:sz w:val="25"/>
          <w:szCs w:val="25"/>
          <w:lang w:eastAsia="uk-UA"/>
        </w:rPr>
        <w:t>з</w:t>
      </w:r>
      <w:r w:rsidR="0025076E" w:rsidRPr="001D44A2">
        <w:rPr>
          <w:rFonts w:ascii="Times New Roman" w:eastAsia="Times New Roman" w:hAnsi="Times New Roman" w:cs="Times New Roman"/>
          <w:color w:val="000000"/>
          <w:sz w:val="25"/>
          <w:szCs w:val="25"/>
          <w:lang w:eastAsia="uk-UA"/>
        </w:rPr>
        <w:t xml:space="preserve">аява </w:t>
      </w:r>
      <w:r w:rsidR="00A049B2" w:rsidRPr="001D44A2">
        <w:rPr>
          <w:rFonts w:ascii="Times New Roman" w:eastAsia="Times New Roman" w:hAnsi="Times New Roman" w:cs="Times New Roman"/>
          <w:color w:val="000000"/>
          <w:sz w:val="25"/>
          <w:szCs w:val="25"/>
          <w:lang w:eastAsia="uk-UA"/>
        </w:rPr>
        <w:t>№</w:t>
      </w:r>
      <w:r w:rsidR="0025076E" w:rsidRPr="001D44A2">
        <w:rPr>
          <w:rFonts w:ascii="Times New Roman" w:eastAsia="Times New Roman" w:hAnsi="Times New Roman" w:cs="Times New Roman"/>
          <w:color w:val="000000"/>
          <w:sz w:val="25"/>
          <w:szCs w:val="25"/>
          <w:lang w:eastAsia="uk-UA"/>
        </w:rPr>
        <w:t xml:space="preserve"> 7577/02) від 3 травня 2007 року </w:t>
      </w:r>
      <w:r w:rsidR="00ED565F" w:rsidRPr="001D44A2">
        <w:rPr>
          <w:rFonts w:ascii="Times New Roman" w:eastAsia="Times New Roman" w:hAnsi="Times New Roman" w:cs="Times New Roman"/>
          <w:color w:val="000000"/>
          <w:sz w:val="25"/>
          <w:szCs w:val="25"/>
          <w:lang w:eastAsia="uk-UA"/>
        </w:rPr>
        <w:t>С</w:t>
      </w:r>
      <w:r w:rsidR="0025076E" w:rsidRPr="001D44A2">
        <w:rPr>
          <w:rFonts w:ascii="Times New Roman" w:eastAsia="Times New Roman" w:hAnsi="Times New Roman" w:cs="Times New Roman"/>
          <w:color w:val="000000"/>
          <w:sz w:val="25"/>
          <w:szCs w:val="25"/>
          <w:lang w:eastAsia="uk-UA"/>
        </w:rPr>
        <w:t xml:space="preserve">уд </w:t>
      </w:r>
      <w:r w:rsidR="00ED565F" w:rsidRPr="001D44A2">
        <w:rPr>
          <w:rFonts w:ascii="Times New Roman" w:eastAsia="Times New Roman" w:hAnsi="Times New Roman" w:cs="Times New Roman"/>
          <w:color w:val="000000"/>
          <w:sz w:val="25"/>
          <w:szCs w:val="25"/>
          <w:lang w:eastAsia="uk-UA"/>
        </w:rPr>
        <w:t>зазначив</w:t>
      </w:r>
      <w:r w:rsidR="0025076E" w:rsidRPr="001D44A2">
        <w:rPr>
          <w:rFonts w:ascii="Times New Roman" w:eastAsia="Times New Roman" w:hAnsi="Times New Roman" w:cs="Times New Roman"/>
          <w:color w:val="000000"/>
          <w:sz w:val="25"/>
          <w:szCs w:val="25"/>
          <w:lang w:eastAsia="uk-UA"/>
        </w:rPr>
        <w:t xml:space="preserve">, що «безсторонність» </w:t>
      </w:r>
      <w:r w:rsidR="00ED565F" w:rsidRPr="001D44A2">
        <w:rPr>
          <w:rFonts w:ascii="Times New Roman" w:eastAsia="Times New Roman" w:hAnsi="Times New Roman" w:cs="Times New Roman"/>
          <w:color w:val="000000"/>
          <w:sz w:val="25"/>
          <w:szCs w:val="25"/>
          <w:lang w:eastAsia="uk-UA"/>
        </w:rPr>
        <w:t>у розумінні</w:t>
      </w:r>
      <w:r w:rsidR="0025076E" w:rsidRPr="001D44A2">
        <w:rPr>
          <w:rFonts w:ascii="Times New Roman" w:eastAsia="Times New Roman" w:hAnsi="Times New Roman" w:cs="Times New Roman"/>
          <w:color w:val="000000"/>
          <w:sz w:val="25"/>
          <w:szCs w:val="25"/>
          <w:lang w:eastAsia="uk-UA"/>
        </w:rPr>
        <w:t xml:space="preserve"> пункту першого статті 6 має визначатися відповідно до суб’єктивного критерію, на підставі особистих переконань та поведінки конкретного судді у конкретній справі – тобто, жоден </w:t>
      </w:r>
      <w:r w:rsidR="00B77668" w:rsidRPr="001D44A2">
        <w:rPr>
          <w:rFonts w:ascii="Times New Roman" w:eastAsia="Times New Roman" w:hAnsi="Times New Roman" w:cs="Times New Roman"/>
          <w:color w:val="000000"/>
          <w:sz w:val="25"/>
          <w:szCs w:val="25"/>
          <w:lang w:eastAsia="uk-UA"/>
        </w:rPr>
        <w:t>і</w:t>
      </w:r>
      <w:r w:rsidR="0025076E" w:rsidRPr="001D44A2">
        <w:rPr>
          <w:rFonts w:ascii="Times New Roman" w:eastAsia="Times New Roman" w:hAnsi="Times New Roman" w:cs="Times New Roman"/>
          <w:color w:val="000000"/>
          <w:sz w:val="25"/>
          <w:szCs w:val="25"/>
          <w:lang w:eastAsia="uk-UA"/>
        </w:rPr>
        <w:t xml:space="preserve">з членів суду не має проявляти будь-якої особистої прихильності або упередження, та об’єктивного критерію – тобто, чи були </w:t>
      </w:r>
      <w:r w:rsidR="00B77668" w:rsidRPr="001D44A2">
        <w:rPr>
          <w:rFonts w:ascii="Times New Roman" w:eastAsia="Times New Roman" w:hAnsi="Times New Roman" w:cs="Times New Roman"/>
          <w:color w:val="000000"/>
          <w:sz w:val="25"/>
          <w:szCs w:val="25"/>
          <w:lang w:eastAsia="uk-UA"/>
        </w:rPr>
        <w:t>в</w:t>
      </w:r>
      <w:r w:rsidR="0025076E" w:rsidRPr="001D44A2">
        <w:rPr>
          <w:rFonts w:ascii="Times New Roman" w:eastAsia="Times New Roman" w:hAnsi="Times New Roman" w:cs="Times New Roman"/>
          <w:color w:val="000000"/>
          <w:sz w:val="25"/>
          <w:szCs w:val="25"/>
          <w:lang w:eastAsia="uk-UA"/>
        </w:rPr>
        <w:t xml:space="preserve"> судді достатні гарантії для того, щоб виключити будь-які легітимні сумніви з цього приводу. Відповідно до об’єктивного критерію має бути визначено, чи наявні факти, що можуть бути перевірені, які породжують сумніви щодо відсутності безсторонності судів. У цьому зв’язку навіть зовнішні ознаки мають певне значення. Ключовим питанням є питання </w:t>
      </w:r>
      <w:r w:rsidR="0025076E" w:rsidRPr="001D44A2">
        <w:rPr>
          <w:rFonts w:ascii="Times New Roman" w:eastAsia="Times New Roman" w:hAnsi="Times New Roman" w:cs="Times New Roman"/>
          <w:color w:val="000000"/>
          <w:sz w:val="25"/>
          <w:szCs w:val="25"/>
          <w:lang w:eastAsia="uk-UA"/>
        </w:rPr>
        <w:lastRenderedPageBreak/>
        <w:t>довіри, яку суди в демократичному суспільстві мають вселяти суспільству і, насамперед, сторонам у процесі.</w:t>
      </w:r>
    </w:p>
    <w:p w14:paraId="6F50A112" w14:textId="03961DA5" w:rsidR="0025076E" w:rsidRPr="001D44A2" w:rsidRDefault="00B77668" w:rsidP="0075448D">
      <w:pPr>
        <w:pStyle w:val="a3"/>
        <w:numPr>
          <w:ilvl w:val="0"/>
          <w:numId w:val="1"/>
        </w:numPr>
        <w:shd w:val="clear" w:color="auto" w:fill="FFFFFF"/>
        <w:tabs>
          <w:tab w:val="left" w:pos="426"/>
        </w:tabs>
        <w:spacing w:after="0" w:line="240" w:lineRule="auto"/>
        <w:ind w:left="0" w:firstLine="709"/>
        <w:jc w:val="both"/>
        <w:rPr>
          <w:rFonts w:ascii="Times New Roman" w:eastAsia="Times New Roman" w:hAnsi="Times New Roman" w:cs="Times New Roman"/>
          <w:color w:val="000000"/>
          <w:sz w:val="25"/>
          <w:szCs w:val="25"/>
          <w:lang w:eastAsia="uk-UA"/>
        </w:rPr>
      </w:pPr>
      <w:r w:rsidRPr="001D44A2">
        <w:rPr>
          <w:rFonts w:ascii="Times New Roman" w:eastAsia="Times New Roman" w:hAnsi="Times New Roman" w:cs="Times New Roman"/>
          <w:color w:val="000000"/>
          <w:sz w:val="25"/>
          <w:szCs w:val="25"/>
          <w:lang w:eastAsia="uk-UA"/>
        </w:rPr>
        <w:t>Згідно з</w:t>
      </w:r>
      <w:r w:rsidR="0025076E" w:rsidRPr="001D44A2">
        <w:rPr>
          <w:rFonts w:ascii="Times New Roman" w:eastAsia="Times New Roman" w:hAnsi="Times New Roman" w:cs="Times New Roman"/>
          <w:color w:val="000000"/>
          <w:sz w:val="25"/>
          <w:szCs w:val="25"/>
          <w:lang w:eastAsia="uk-UA"/>
        </w:rPr>
        <w:t xml:space="preserve"> пункт</w:t>
      </w:r>
      <w:r w:rsidRPr="001D44A2">
        <w:rPr>
          <w:rFonts w:ascii="Times New Roman" w:eastAsia="Times New Roman" w:hAnsi="Times New Roman" w:cs="Times New Roman"/>
          <w:color w:val="000000"/>
          <w:sz w:val="25"/>
          <w:szCs w:val="25"/>
          <w:lang w:eastAsia="uk-UA"/>
        </w:rPr>
        <w:t>ом</w:t>
      </w:r>
      <w:r w:rsidR="0025076E" w:rsidRPr="001D44A2">
        <w:rPr>
          <w:rFonts w:ascii="Times New Roman" w:eastAsia="Times New Roman" w:hAnsi="Times New Roman" w:cs="Times New Roman"/>
          <w:color w:val="000000"/>
          <w:sz w:val="25"/>
          <w:szCs w:val="25"/>
          <w:lang w:eastAsia="uk-UA"/>
        </w:rPr>
        <w:t xml:space="preserve"> 12 Висновку № 1 (2001) Консультативної ради європейських суддів (далі </w:t>
      </w:r>
      <w:r w:rsidR="0008648C" w:rsidRPr="001D44A2">
        <w:rPr>
          <w:rFonts w:ascii="Times New Roman" w:eastAsia="Times New Roman" w:hAnsi="Times New Roman" w:cs="Times New Roman"/>
          <w:color w:val="000000"/>
          <w:sz w:val="25"/>
          <w:szCs w:val="25"/>
          <w:lang w:eastAsia="uk-UA"/>
        </w:rPr>
        <w:t>–</w:t>
      </w:r>
      <w:r w:rsidR="0025076E" w:rsidRPr="001D44A2">
        <w:rPr>
          <w:rFonts w:ascii="Times New Roman" w:eastAsia="Times New Roman" w:hAnsi="Times New Roman" w:cs="Times New Roman"/>
          <w:color w:val="000000"/>
          <w:sz w:val="25"/>
          <w:szCs w:val="25"/>
          <w:lang w:eastAsia="uk-UA"/>
        </w:rPr>
        <w:t xml:space="preserve"> КРЄС) для Комітету Міністрів Ради Європи про стандарти незалежності судових органів та незмінюваність суддів, у якому вказано, що незалежність судової влади означає повну неупередженість суддів. При винесенні судових рішень щодо сторін у судовому розгляді судді повинні бути безсторонніми, вільними від будь-яких зв’язків, прихильності чи упередження, що впливає або може сприйматися як таке, що впливає на здатність судді приймати незалежні рішення. У цьому випадку незалежність судової влади є втіленням загального принципу: «Ніхто не може бути суддею у власній справі». Значення цього принципу виходить далеко за конкретні інтереси певної сторони </w:t>
      </w:r>
      <w:r w:rsidR="00283D9E" w:rsidRPr="001D44A2">
        <w:rPr>
          <w:rFonts w:ascii="Times New Roman" w:eastAsia="Times New Roman" w:hAnsi="Times New Roman" w:cs="Times New Roman"/>
          <w:color w:val="000000"/>
          <w:sz w:val="25"/>
          <w:szCs w:val="25"/>
          <w:lang w:eastAsia="uk-UA"/>
        </w:rPr>
        <w:t>в</w:t>
      </w:r>
      <w:r w:rsidR="0025076E" w:rsidRPr="001D44A2">
        <w:rPr>
          <w:rFonts w:ascii="Times New Roman" w:eastAsia="Times New Roman" w:hAnsi="Times New Roman" w:cs="Times New Roman"/>
          <w:color w:val="000000"/>
          <w:sz w:val="25"/>
          <w:szCs w:val="25"/>
          <w:lang w:eastAsia="uk-UA"/>
        </w:rPr>
        <w:t xml:space="preserve"> будь-якій суперечці. Судова влада повинна користуватися довірою не тільки з боку сторін у конкретній справі, але й з боку суспільства в цілому. Суддя повинен не тільки бути реально вільним від будь-якого невідповідного упередження або впливу, але він або вона повинні бути вільними від цього й в очах розумного спостерігача. В іншому </w:t>
      </w:r>
      <w:r w:rsidR="00283D9E" w:rsidRPr="001D44A2">
        <w:rPr>
          <w:rFonts w:ascii="Times New Roman" w:eastAsia="Times New Roman" w:hAnsi="Times New Roman" w:cs="Times New Roman"/>
          <w:color w:val="000000"/>
          <w:sz w:val="25"/>
          <w:szCs w:val="25"/>
          <w:lang w:eastAsia="uk-UA"/>
        </w:rPr>
        <w:t xml:space="preserve">разі </w:t>
      </w:r>
      <w:r w:rsidR="0025076E" w:rsidRPr="001D44A2">
        <w:rPr>
          <w:rFonts w:ascii="Times New Roman" w:eastAsia="Times New Roman" w:hAnsi="Times New Roman" w:cs="Times New Roman"/>
          <w:color w:val="000000"/>
          <w:sz w:val="25"/>
          <w:szCs w:val="25"/>
          <w:lang w:eastAsia="uk-UA"/>
        </w:rPr>
        <w:t>довіра до незалежності судової влади буде підірвана.</w:t>
      </w:r>
    </w:p>
    <w:p w14:paraId="0340197E" w14:textId="77777777" w:rsidR="0025076E" w:rsidRPr="001D44A2" w:rsidRDefault="0025076E" w:rsidP="0075448D">
      <w:pPr>
        <w:pStyle w:val="a3"/>
        <w:numPr>
          <w:ilvl w:val="0"/>
          <w:numId w:val="1"/>
        </w:numPr>
        <w:shd w:val="clear" w:color="auto" w:fill="FFFFFF"/>
        <w:tabs>
          <w:tab w:val="left" w:pos="426"/>
        </w:tabs>
        <w:spacing w:after="0" w:line="240" w:lineRule="auto"/>
        <w:ind w:left="0" w:firstLine="709"/>
        <w:jc w:val="both"/>
        <w:rPr>
          <w:rFonts w:ascii="Times New Roman" w:eastAsia="Times New Roman" w:hAnsi="Times New Roman" w:cs="Times New Roman"/>
          <w:color w:val="000000"/>
          <w:sz w:val="25"/>
          <w:szCs w:val="25"/>
          <w:lang w:eastAsia="uk-UA"/>
        </w:rPr>
      </w:pPr>
      <w:r w:rsidRPr="001D44A2">
        <w:rPr>
          <w:rFonts w:ascii="Times New Roman" w:eastAsia="Times New Roman" w:hAnsi="Times New Roman" w:cs="Times New Roman"/>
          <w:color w:val="000000"/>
          <w:sz w:val="25"/>
          <w:szCs w:val="25"/>
          <w:lang w:eastAsia="uk-UA"/>
        </w:rPr>
        <w:t>Узагальнюючи свої рекомендації, КРЄС у пункті 50 Висновку № 3 (2002) зазначає: i) кожний окремий суддя повинен робити все можливе для підтримання судової незалежності на інституційному та особистому рівнях; ii) судді повинні поводитися гідно при виконанні посадових обов’язків та в особистому житті; iii) вони повинні завжди обирати такий підхід, який є безстороннім та виглядає таким ззовні; iv) вони повинні виконувати свої обов’язки, не допускаючи проявів фаворитизму або дійсної чи видимої упередженості; v) судді повинні приймати свої рішення з урахуванням усіх моментів, важливих для застосування відповідних юридичних норм, та без урахування усіх питань, що не стосуються суті справи; vi) вони повинні демонструвати увагу до всіх осіб, які беруть участь у судовому процесі або на яких такий процес впливає; vii) вони повинні виконувати свої обов’язки з повагою до рівноправного ставлення до сторін, уникаючи будь-якої упередженості та будь-якої дискримінації, підтримуючи баланс між сторонами та забезпечуючи чесний розгляд для кожної зі сторін; viii) вони повинні демонструвати обережність у своїх відносинах із засобами масової інформації, підтримувати свою незалежність та безсторонність, утримуючись від переслідування особистих інтересів у відносинах з пресою та уникаючи безпідставних коментарів щодо справ, які вони розглядають; ix) вони повинні забезпечувати високий ступінь професійної компетентності; x) вони повинні мати високий рівень професійної свідомості та виконувати свої обов’язки ретельно з метою дотримання вимог щодо прийняття рішень у розумний строк; xi) вони повинні присвячувати більшу частину свого робочого часу здійсненню своїх судових функцій та інших пов’язаних з ними видів діяльності; xii) вони повинні утримуватися від будь-якої політичної діяльності, що може підірвати їхню незалежність та завдати шкоди їхньому іміджу безсторонності.</w:t>
      </w:r>
    </w:p>
    <w:p w14:paraId="4D1EA441" w14:textId="413CEFDE" w:rsidR="0025076E" w:rsidRPr="001D44A2" w:rsidRDefault="0025076E" w:rsidP="0075448D">
      <w:pPr>
        <w:pStyle w:val="a3"/>
        <w:numPr>
          <w:ilvl w:val="0"/>
          <w:numId w:val="1"/>
        </w:numPr>
        <w:shd w:val="clear" w:color="auto" w:fill="FFFFFF"/>
        <w:tabs>
          <w:tab w:val="left" w:pos="426"/>
        </w:tabs>
        <w:spacing w:after="0" w:line="240" w:lineRule="auto"/>
        <w:ind w:left="0" w:firstLine="709"/>
        <w:jc w:val="both"/>
        <w:rPr>
          <w:rFonts w:ascii="Times New Roman" w:eastAsia="Times New Roman" w:hAnsi="Times New Roman" w:cs="Times New Roman"/>
          <w:color w:val="000000"/>
          <w:sz w:val="25"/>
          <w:szCs w:val="25"/>
          <w:lang w:eastAsia="uk-UA"/>
        </w:rPr>
      </w:pPr>
      <w:r w:rsidRPr="001D44A2">
        <w:rPr>
          <w:rFonts w:ascii="Times New Roman" w:eastAsia="Times New Roman" w:hAnsi="Times New Roman" w:cs="Times New Roman"/>
          <w:color w:val="000000"/>
          <w:sz w:val="25"/>
          <w:szCs w:val="25"/>
          <w:lang w:eastAsia="uk-UA"/>
        </w:rPr>
        <w:t>Саме порушення цих правил, на думку КРЄС, і викликатиме «у очах розумного спостерігача» сумнів у безсторонності судді.</w:t>
      </w:r>
    </w:p>
    <w:p w14:paraId="11BA2913" w14:textId="77777777" w:rsidR="00CA2B12" w:rsidRPr="001D44A2" w:rsidRDefault="00CA2B12" w:rsidP="0075448D">
      <w:pPr>
        <w:pStyle w:val="a3"/>
        <w:numPr>
          <w:ilvl w:val="0"/>
          <w:numId w:val="1"/>
        </w:numPr>
        <w:shd w:val="clear" w:color="auto" w:fill="FFFFFF"/>
        <w:tabs>
          <w:tab w:val="left" w:pos="426"/>
        </w:tabs>
        <w:spacing w:after="0" w:line="240" w:lineRule="auto"/>
        <w:ind w:left="0" w:firstLine="709"/>
        <w:jc w:val="both"/>
        <w:rPr>
          <w:rFonts w:ascii="Times New Roman" w:eastAsia="Times New Roman" w:hAnsi="Times New Roman" w:cs="Times New Roman"/>
          <w:color w:val="000000"/>
          <w:sz w:val="25"/>
          <w:szCs w:val="25"/>
          <w:lang w:eastAsia="uk-UA"/>
        </w:rPr>
      </w:pPr>
      <w:r w:rsidRPr="001D44A2">
        <w:rPr>
          <w:rFonts w:ascii="Times New Roman" w:eastAsia="Times New Roman" w:hAnsi="Times New Roman" w:cs="Times New Roman"/>
          <w:color w:val="000000"/>
          <w:sz w:val="25"/>
          <w:szCs w:val="25"/>
          <w:lang w:eastAsia="uk-UA"/>
        </w:rPr>
        <w:t xml:space="preserve">Комісія враховує, що наказом Державного комітету України з питань регуляторної політики та підприємництва від 29 жовтня 2005 року № 1294/11574 було затверджено Положення про порядок надання відомостей з Єдиного державного реєстру юридичних осіб та фізичних осіб – підприємців. </w:t>
      </w:r>
    </w:p>
    <w:p w14:paraId="2DC666F7" w14:textId="11C9CA77" w:rsidR="00CA2B12" w:rsidRPr="001D44A2" w:rsidRDefault="00CA2B12" w:rsidP="0075448D">
      <w:pPr>
        <w:pStyle w:val="a3"/>
        <w:numPr>
          <w:ilvl w:val="0"/>
          <w:numId w:val="1"/>
        </w:numPr>
        <w:shd w:val="clear" w:color="auto" w:fill="FFFFFF"/>
        <w:tabs>
          <w:tab w:val="left" w:pos="426"/>
        </w:tabs>
        <w:spacing w:after="0" w:line="240" w:lineRule="auto"/>
        <w:ind w:left="0" w:firstLine="709"/>
        <w:jc w:val="both"/>
        <w:rPr>
          <w:rFonts w:ascii="Times New Roman" w:eastAsia="Times New Roman" w:hAnsi="Times New Roman" w:cs="Times New Roman"/>
          <w:color w:val="000000"/>
          <w:sz w:val="25"/>
          <w:szCs w:val="25"/>
          <w:lang w:eastAsia="uk-UA"/>
        </w:rPr>
      </w:pPr>
      <w:r w:rsidRPr="001D44A2">
        <w:rPr>
          <w:rFonts w:ascii="Times New Roman" w:eastAsia="Times New Roman" w:hAnsi="Times New Roman" w:cs="Times New Roman"/>
          <w:color w:val="000000"/>
          <w:sz w:val="25"/>
          <w:szCs w:val="25"/>
          <w:lang w:eastAsia="uk-UA"/>
        </w:rPr>
        <w:t xml:space="preserve">Це </w:t>
      </w:r>
      <w:r w:rsidR="00E412A6" w:rsidRPr="001D44A2">
        <w:rPr>
          <w:rFonts w:ascii="Times New Roman" w:eastAsia="Times New Roman" w:hAnsi="Times New Roman" w:cs="Times New Roman"/>
          <w:color w:val="000000"/>
          <w:sz w:val="25"/>
          <w:szCs w:val="25"/>
          <w:lang w:eastAsia="uk-UA"/>
        </w:rPr>
        <w:t>п</w:t>
      </w:r>
      <w:r w:rsidRPr="001D44A2">
        <w:rPr>
          <w:rFonts w:ascii="Times New Roman" w:eastAsia="Times New Roman" w:hAnsi="Times New Roman" w:cs="Times New Roman"/>
          <w:color w:val="000000"/>
          <w:sz w:val="25"/>
          <w:szCs w:val="25"/>
          <w:lang w:eastAsia="uk-UA"/>
        </w:rPr>
        <w:t xml:space="preserve">оложення розроблено відповідно до статей 7 та 20 Закону України «Про державну реєстрацію юридичних осіб та фізичних осіб – підприємців» і встановлювало єдиний порядок надання відомостей з Єдиного державного реєстру юридичних осіб та фізичних осіб - підприємців з метою забезпечення органів державної влади, а також </w:t>
      </w:r>
      <w:r w:rsidRPr="001D44A2">
        <w:rPr>
          <w:rFonts w:ascii="Times New Roman" w:eastAsia="Times New Roman" w:hAnsi="Times New Roman" w:cs="Times New Roman"/>
          <w:color w:val="000000"/>
          <w:sz w:val="25"/>
          <w:szCs w:val="25"/>
          <w:lang w:eastAsia="uk-UA"/>
        </w:rPr>
        <w:lastRenderedPageBreak/>
        <w:t xml:space="preserve">учасників цивільного обороту достовірною інформацією про юридичних осіб та фізичних осіб </w:t>
      </w:r>
      <w:r w:rsidR="00F64B68" w:rsidRPr="001D44A2">
        <w:rPr>
          <w:rFonts w:ascii="Times New Roman" w:eastAsia="Times New Roman" w:hAnsi="Times New Roman" w:cs="Times New Roman"/>
          <w:color w:val="000000"/>
          <w:sz w:val="25"/>
          <w:szCs w:val="25"/>
          <w:lang w:eastAsia="uk-UA"/>
        </w:rPr>
        <w:t>–</w:t>
      </w:r>
      <w:r w:rsidRPr="001D44A2">
        <w:rPr>
          <w:rFonts w:ascii="Times New Roman" w:eastAsia="Times New Roman" w:hAnsi="Times New Roman" w:cs="Times New Roman"/>
          <w:color w:val="000000"/>
          <w:sz w:val="25"/>
          <w:szCs w:val="25"/>
          <w:lang w:eastAsia="uk-UA"/>
        </w:rPr>
        <w:t xml:space="preserve"> підприємців.</w:t>
      </w:r>
    </w:p>
    <w:p w14:paraId="2F68D9E3" w14:textId="301EE635" w:rsidR="00CA2B12" w:rsidRPr="001D44A2" w:rsidRDefault="00CA2B12" w:rsidP="0075448D">
      <w:pPr>
        <w:pStyle w:val="a3"/>
        <w:numPr>
          <w:ilvl w:val="0"/>
          <w:numId w:val="1"/>
        </w:numPr>
        <w:shd w:val="clear" w:color="auto" w:fill="FFFFFF"/>
        <w:tabs>
          <w:tab w:val="left" w:pos="426"/>
        </w:tabs>
        <w:spacing w:after="0" w:line="240" w:lineRule="auto"/>
        <w:ind w:left="0" w:firstLine="709"/>
        <w:jc w:val="both"/>
        <w:rPr>
          <w:rFonts w:ascii="Times New Roman" w:eastAsia="Times New Roman" w:hAnsi="Times New Roman" w:cs="Times New Roman"/>
          <w:color w:val="000000"/>
          <w:sz w:val="25"/>
          <w:szCs w:val="25"/>
          <w:lang w:eastAsia="uk-UA"/>
        </w:rPr>
      </w:pPr>
      <w:r w:rsidRPr="001D44A2">
        <w:rPr>
          <w:rFonts w:ascii="Times New Roman" w:eastAsia="Times New Roman" w:hAnsi="Times New Roman" w:cs="Times New Roman"/>
          <w:color w:val="000000"/>
          <w:sz w:val="25"/>
          <w:szCs w:val="25"/>
          <w:lang w:eastAsia="uk-UA"/>
        </w:rPr>
        <w:t xml:space="preserve">Зміст цього </w:t>
      </w:r>
      <w:r w:rsidR="00E55F7F" w:rsidRPr="001D44A2">
        <w:rPr>
          <w:rFonts w:ascii="Times New Roman" w:eastAsia="Times New Roman" w:hAnsi="Times New Roman" w:cs="Times New Roman"/>
          <w:color w:val="000000"/>
          <w:sz w:val="25"/>
          <w:szCs w:val="25"/>
          <w:lang w:eastAsia="uk-UA"/>
        </w:rPr>
        <w:t>п</w:t>
      </w:r>
      <w:r w:rsidRPr="001D44A2">
        <w:rPr>
          <w:rFonts w:ascii="Times New Roman" w:eastAsia="Times New Roman" w:hAnsi="Times New Roman" w:cs="Times New Roman"/>
          <w:color w:val="000000"/>
          <w:sz w:val="25"/>
          <w:szCs w:val="25"/>
          <w:lang w:eastAsia="uk-UA"/>
        </w:rPr>
        <w:t>оложення свідчить, що отримання інформації про засновників (учасників) юридичних осіб кардинально відрізнявся від того інструментарію, який наявний сьогодні. Такі відомості, незважаючи на їх відкритість, не були загальнодоступними, а встановлення переліку юридичних осіб, які є у власності другого з подружжя</w:t>
      </w:r>
      <w:r w:rsidR="00E55F7F" w:rsidRPr="001D44A2">
        <w:rPr>
          <w:rFonts w:ascii="Times New Roman" w:eastAsia="Times New Roman" w:hAnsi="Times New Roman" w:cs="Times New Roman"/>
          <w:color w:val="000000"/>
          <w:sz w:val="25"/>
          <w:szCs w:val="25"/>
          <w:lang w:eastAsia="uk-UA"/>
        </w:rPr>
        <w:t>,</w:t>
      </w:r>
      <w:r w:rsidRPr="001D44A2">
        <w:rPr>
          <w:rFonts w:ascii="Times New Roman" w:eastAsia="Times New Roman" w:hAnsi="Times New Roman" w:cs="Times New Roman"/>
          <w:color w:val="000000"/>
          <w:sz w:val="25"/>
          <w:szCs w:val="25"/>
          <w:lang w:eastAsia="uk-UA"/>
        </w:rPr>
        <w:t xml:space="preserve"> потребува</w:t>
      </w:r>
      <w:r w:rsidR="00275D72" w:rsidRPr="001D44A2">
        <w:rPr>
          <w:rFonts w:ascii="Times New Roman" w:eastAsia="Times New Roman" w:hAnsi="Times New Roman" w:cs="Times New Roman"/>
          <w:color w:val="000000"/>
          <w:sz w:val="25"/>
          <w:szCs w:val="25"/>
          <w:lang w:eastAsia="uk-UA"/>
        </w:rPr>
        <w:t>л</w:t>
      </w:r>
      <w:r w:rsidRPr="001D44A2">
        <w:rPr>
          <w:rFonts w:ascii="Times New Roman" w:eastAsia="Times New Roman" w:hAnsi="Times New Roman" w:cs="Times New Roman"/>
          <w:color w:val="000000"/>
          <w:sz w:val="25"/>
          <w:szCs w:val="25"/>
          <w:lang w:eastAsia="uk-UA"/>
        </w:rPr>
        <w:t xml:space="preserve">и значно більших зусиль ніж сьогодні. </w:t>
      </w:r>
      <w:r w:rsidR="00275D72" w:rsidRPr="001D44A2">
        <w:rPr>
          <w:rFonts w:ascii="Times New Roman" w:eastAsia="Times New Roman" w:hAnsi="Times New Roman" w:cs="Times New Roman"/>
          <w:color w:val="000000"/>
          <w:sz w:val="25"/>
          <w:szCs w:val="25"/>
          <w:lang w:eastAsia="uk-UA"/>
        </w:rPr>
        <w:t>З</w:t>
      </w:r>
      <w:r w:rsidRPr="001D44A2">
        <w:rPr>
          <w:rFonts w:ascii="Times New Roman" w:eastAsia="Times New Roman" w:hAnsi="Times New Roman" w:cs="Times New Roman"/>
          <w:color w:val="000000"/>
          <w:sz w:val="25"/>
          <w:szCs w:val="25"/>
          <w:lang w:eastAsia="uk-UA"/>
        </w:rPr>
        <w:t xml:space="preserve">’ясувати інформацію про кінцевого опосередкованого власника було неможливо. </w:t>
      </w:r>
    </w:p>
    <w:p w14:paraId="2B903546" w14:textId="221A2FDB" w:rsidR="0025076E" w:rsidRPr="001D44A2" w:rsidRDefault="0025076E" w:rsidP="0075448D">
      <w:pPr>
        <w:pStyle w:val="a3"/>
        <w:numPr>
          <w:ilvl w:val="0"/>
          <w:numId w:val="1"/>
        </w:numPr>
        <w:shd w:val="clear" w:color="auto" w:fill="FFFFFF"/>
        <w:tabs>
          <w:tab w:val="left" w:pos="426"/>
        </w:tabs>
        <w:spacing w:after="0" w:line="240" w:lineRule="auto"/>
        <w:ind w:left="0" w:firstLine="709"/>
        <w:jc w:val="both"/>
        <w:rPr>
          <w:rFonts w:ascii="Times New Roman" w:eastAsia="Times New Roman" w:hAnsi="Times New Roman" w:cs="Times New Roman"/>
          <w:color w:val="000000"/>
          <w:sz w:val="25"/>
          <w:szCs w:val="25"/>
          <w:lang w:eastAsia="uk-UA"/>
        </w:rPr>
      </w:pPr>
      <w:r w:rsidRPr="001D44A2">
        <w:rPr>
          <w:rFonts w:ascii="Times New Roman" w:eastAsia="Times New Roman" w:hAnsi="Times New Roman" w:cs="Times New Roman"/>
          <w:color w:val="000000"/>
          <w:sz w:val="25"/>
          <w:szCs w:val="25"/>
          <w:lang w:eastAsia="uk-UA"/>
        </w:rPr>
        <w:t xml:space="preserve">На переконання Комісії, матеріали </w:t>
      </w:r>
      <w:r w:rsidR="00275D72" w:rsidRPr="001D44A2">
        <w:rPr>
          <w:rFonts w:ascii="Times New Roman" w:eastAsia="Times New Roman" w:hAnsi="Times New Roman" w:cs="Times New Roman"/>
          <w:color w:val="000000"/>
          <w:sz w:val="25"/>
          <w:szCs w:val="25"/>
          <w:lang w:eastAsia="uk-UA"/>
        </w:rPr>
        <w:t xml:space="preserve">суддівського </w:t>
      </w:r>
      <w:r w:rsidRPr="001D44A2">
        <w:rPr>
          <w:rFonts w:ascii="Times New Roman" w:eastAsia="Times New Roman" w:hAnsi="Times New Roman" w:cs="Times New Roman"/>
          <w:color w:val="000000"/>
          <w:sz w:val="25"/>
          <w:szCs w:val="25"/>
          <w:lang w:eastAsia="uk-UA"/>
        </w:rPr>
        <w:t xml:space="preserve">досьє не містять інформації, яка б могла свідчити про порушення суддею принципів незалежності та безсторонності за суб’єктивним критерієм. Однак </w:t>
      </w:r>
      <w:r w:rsidR="00CA2B12" w:rsidRPr="001D44A2">
        <w:rPr>
          <w:rFonts w:ascii="Times New Roman" w:eastAsia="Times New Roman" w:hAnsi="Times New Roman" w:cs="Times New Roman"/>
          <w:color w:val="000000"/>
          <w:sz w:val="25"/>
          <w:szCs w:val="25"/>
          <w:lang w:eastAsia="uk-UA"/>
        </w:rPr>
        <w:t>Комісія відзначає, що пояснення судді свідчать про те, що вона знала про факти зас</w:t>
      </w:r>
      <w:r w:rsidR="00D370CE" w:rsidRPr="001D44A2">
        <w:rPr>
          <w:rFonts w:ascii="Times New Roman" w:eastAsia="Times New Roman" w:hAnsi="Times New Roman" w:cs="Times New Roman"/>
          <w:color w:val="000000"/>
          <w:sz w:val="25"/>
          <w:szCs w:val="25"/>
          <w:lang w:eastAsia="uk-UA"/>
        </w:rPr>
        <w:t>н</w:t>
      </w:r>
      <w:r w:rsidR="00CA2B12" w:rsidRPr="001D44A2">
        <w:rPr>
          <w:rFonts w:ascii="Times New Roman" w:eastAsia="Times New Roman" w:hAnsi="Times New Roman" w:cs="Times New Roman"/>
          <w:color w:val="000000"/>
          <w:sz w:val="25"/>
          <w:szCs w:val="25"/>
          <w:lang w:eastAsia="uk-UA"/>
        </w:rPr>
        <w:t xml:space="preserve">ування юридичних осіб її чоловіком, а тому з огляду на </w:t>
      </w:r>
      <w:r w:rsidRPr="001D44A2">
        <w:rPr>
          <w:rFonts w:ascii="Times New Roman" w:eastAsia="Times New Roman" w:hAnsi="Times New Roman" w:cs="Times New Roman"/>
          <w:color w:val="000000"/>
          <w:sz w:val="25"/>
          <w:szCs w:val="25"/>
          <w:lang w:eastAsia="uk-UA"/>
        </w:rPr>
        <w:t>об’єктивни</w:t>
      </w:r>
      <w:r w:rsidR="00CA2B12" w:rsidRPr="001D44A2">
        <w:rPr>
          <w:rFonts w:ascii="Times New Roman" w:eastAsia="Times New Roman" w:hAnsi="Times New Roman" w:cs="Times New Roman"/>
          <w:color w:val="000000"/>
          <w:sz w:val="25"/>
          <w:szCs w:val="25"/>
          <w:lang w:eastAsia="uk-UA"/>
        </w:rPr>
        <w:t>й</w:t>
      </w:r>
      <w:r w:rsidRPr="001D44A2">
        <w:rPr>
          <w:rFonts w:ascii="Times New Roman" w:eastAsia="Times New Roman" w:hAnsi="Times New Roman" w:cs="Times New Roman"/>
          <w:color w:val="000000"/>
          <w:sz w:val="25"/>
          <w:szCs w:val="25"/>
          <w:lang w:eastAsia="uk-UA"/>
        </w:rPr>
        <w:t xml:space="preserve"> критері</w:t>
      </w:r>
      <w:r w:rsidR="00CA2B12" w:rsidRPr="001D44A2">
        <w:rPr>
          <w:rFonts w:ascii="Times New Roman" w:eastAsia="Times New Roman" w:hAnsi="Times New Roman" w:cs="Times New Roman"/>
          <w:color w:val="000000"/>
          <w:sz w:val="25"/>
          <w:szCs w:val="25"/>
          <w:lang w:eastAsia="uk-UA"/>
        </w:rPr>
        <w:t>й мала вжити заходів, щоб бути достатньо проінформованою про юридичні особи, учасником яких був її чоловік</w:t>
      </w:r>
      <w:r w:rsidR="0032236E" w:rsidRPr="001D44A2">
        <w:rPr>
          <w:rFonts w:ascii="Times New Roman" w:eastAsia="Times New Roman" w:hAnsi="Times New Roman" w:cs="Times New Roman"/>
          <w:color w:val="000000"/>
          <w:sz w:val="25"/>
          <w:szCs w:val="25"/>
          <w:lang w:eastAsia="uk-UA"/>
        </w:rPr>
        <w:t>,</w:t>
      </w:r>
      <w:r w:rsidR="00CA2B12" w:rsidRPr="001D44A2">
        <w:rPr>
          <w:rFonts w:ascii="Times New Roman" w:eastAsia="Times New Roman" w:hAnsi="Times New Roman" w:cs="Times New Roman"/>
          <w:color w:val="000000"/>
          <w:sz w:val="25"/>
          <w:szCs w:val="25"/>
          <w:lang w:eastAsia="uk-UA"/>
        </w:rPr>
        <w:t xml:space="preserve"> щоб </w:t>
      </w:r>
      <w:r w:rsidRPr="001D44A2">
        <w:rPr>
          <w:rFonts w:ascii="Times New Roman" w:eastAsia="Times New Roman" w:hAnsi="Times New Roman" w:cs="Times New Roman"/>
          <w:color w:val="000000"/>
          <w:sz w:val="25"/>
          <w:szCs w:val="25"/>
          <w:lang w:eastAsia="uk-UA"/>
        </w:rPr>
        <w:t xml:space="preserve">обставини, описані в пунктах </w:t>
      </w:r>
      <w:r w:rsidR="00B85D14" w:rsidRPr="001D44A2">
        <w:rPr>
          <w:rFonts w:ascii="Times New Roman" w:eastAsia="Times New Roman" w:hAnsi="Times New Roman" w:cs="Times New Roman"/>
          <w:color w:val="000000"/>
          <w:sz w:val="25"/>
          <w:szCs w:val="25"/>
          <w:lang w:eastAsia="uk-UA"/>
        </w:rPr>
        <w:t>7</w:t>
      </w:r>
      <w:r w:rsidR="0032236E" w:rsidRPr="001D44A2">
        <w:rPr>
          <w:rFonts w:ascii="Times New Roman" w:eastAsia="Times New Roman" w:hAnsi="Times New Roman" w:cs="Times New Roman"/>
          <w:color w:val="000000"/>
          <w:sz w:val="25"/>
          <w:szCs w:val="25"/>
          <w:lang w:eastAsia="uk-UA"/>
        </w:rPr>
        <w:t>2</w:t>
      </w:r>
      <w:r w:rsidR="00D229E6" w:rsidRPr="001D44A2">
        <w:rPr>
          <w:rFonts w:ascii="Times New Roman" w:eastAsia="Times New Roman" w:hAnsi="Times New Roman" w:cs="Times New Roman"/>
          <w:color w:val="000000"/>
          <w:sz w:val="25"/>
          <w:szCs w:val="25"/>
          <w:lang w:eastAsia="uk-UA"/>
        </w:rPr>
        <w:t xml:space="preserve"> </w:t>
      </w:r>
      <w:r w:rsidRPr="001D44A2">
        <w:rPr>
          <w:rFonts w:ascii="Times New Roman" w:eastAsia="Times New Roman" w:hAnsi="Times New Roman" w:cs="Times New Roman"/>
          <w:color w:val="000000"/>
          <w:sz w:val="25"/>
          <w:szCs w:val="25"/>
          <w:lang w:eastAsia="uk-UA"/>
        </w:rPr>
        <w:t xml:space="preserve">– </w:t>
      </w:r>
      <w:r w:rsidR="00B85D14" w:rsidRPr="001D44A2">
        <w:rPr>
          <w:rFonts w:ascii="Times New Roman" w:eastAsia="Times New Roman" w:hAnsi="Times New Roman" w:cs="Times New Roman"/>
          <w:color w:val="000000"/>
          <w:sz w:val="25"/>
          <w:szCs w:val="25"/>
          <w:lang w:eastAsia="uk-UA"/>
        </w:rPr>
        <w:t>8</w:t>
      </w:r>
      <w:r w:rsidR="0032236E" w:rsidRPr="001D44A2">
        <w:rPr>
          <w:rFonts w:ascii="Times New Roman" w:eastAsia="Times New Roman" w:hAnsi="Times New Roman" w:cs="Times New Roman"/>
          <w:color w:val="000000"/>
          <w:sz w:val="25"/>
          <w:szCs w:val="25"/>
          <w:lang w:eastAsia="uk-UA"/>
        </w:rPr>
        <w:t>4</w:t>
      </w:r>
      <w:r w:rsidRPr="001D44A2">
        <w:rPr>
          <w:rFonts w:ascii="Times New Roman" w:eastAsia="Times New Roman" w:hAnsi="Times New Roman" w:cs="Times New Roman"/>
          <w:color w:val="000000"/>
          <w:sz w:val="25"/>
          <w:szCs w:val="25"/>
          <w:lang w:eastAsia="uk-UA"/>
        </w:rPr>
        <w:t xml:space="preserve"> цього рішення, у стороннього спостерігача</w:t>
      </w:r>
      <w:r w:rsidR="00CA2B12" w:rsidRPr="001D44A2">
        <w:rPr>
          <w:rFonts w:ascii="Times New Roman" w:eastAsia="Times New Roman" w:hAnsi="Times New Roman" w:cs="Times New Roman"/>
          <w:color w:val="000000"/>
          <w:sz w:val="25"/>
          <w:szCs w:val="25"/>
          <w:lang w:eastAsia="uk-UA"/>
        </w:rPr>
        <w:t xml:space="preserve"> не</w:t>
      </w:r>
      <w:r w:rsidRPr="001D44A2">
        <w:rPr>
          <w:rFonts w:ascii="Times New Roman" w:eastAsia="Times New Roman" w:hAnsi="Times New Roman" w:cs="Times New Roman"/>
          <w:color w:val="000000"/>
          <w:sz w:val="25"/>
          <w:szCs w:val="25"/>
          <w:lang w:eastAsia="uk-UA"/>
        </w:rPr>
        <w:t xml:space="preserve"> могли викликати сумнів у незалежності та неупередженості суду</w:t>
      </w:r>
      <w:r w:rsidR="002B609B" w:rsidRPr="001D44A2">
        <w:rPr>
          <w:rFonts w:ascii="Times New Roman" w:eastAsia="Times New Roman" w:hAnsi="Times New Roman" w:cs="Times New Roman"/>
          <w:color w:val="000000"/>
          <w:sz w:val="25"/>
          <w:szCs w:val="25"/>
          <w:lang w:eastAsia="uk-UA"/>
        </w:rPr>
        <w:t>. Суддя мала</w:t>
      </w:r>
      <w:r w:rsidRPr="001D44A2">
        <w:rPr>
          <w:rFonts w:ascii="Times New Roman" w:eastAsia="Times New Roman" w:hAnsi="Times New Roman" w:cs="Times New Roman"/>
          <w:color w:val="000000"/>
          <w:sz w:val="25"/>
          <w:szCs w:val="25"/>
          <w:lang w:eastAsia="uk-UA"/>
        </w:rPr>
        <w:t xml:space="preserve"> вжити заходів</w:t>
      </w:r>
      <w:r w:rsidR="002B609B" w:rsidRPr="001D44A2">
        <w:rPr>
          <w:rFonts w:ascii="Times New Roman" w:eastAsia="Times New Roman" w:hAnsi="Times New Roman" w:cs="Times New Roman"/>
          <w:color w:val="000000"/>
          <w:sz w:val="25"/>
          <w:szCs w:val="25"/>
          <w:lang w:eastAsia="uk-UA"/>
        </w:rPr>
        <w:t>,</w:t>
      </w:r>
      <w:r w:rsidRPr="001D44A2">
        <w:rPr>
          <w:rFonts w:ascii="Times New Roman" w:eastAsia="Times New Roman" w:hAnsi="Times New Roman" w:cs="Times New Roman"/>
          <w:color w:val="000000"/>
          <w:sz w:val="25"/>
          <w:szCs w:val="25"/>
          <w:lang w:eastAsia="uk-UA"/>
        </w:rPr>
        <w:t xml:space="preserve"> щоб не </w:t>
      </w:r>
      <w:r w:rsidR="002B609B" w:rsidRPr="001D44A2">
        <w:rPr>
          <w:rFonts w:ascii="Times New Roman" w:eastAsia="Times New Roman" w:hAnsi="Times New Roman" w:cs="Times New Roman"/>
          <w:color w:val="000000"/>
          <w:sz w:val="25"/>
          <w:szCs w:val="25"/>
          <w:lang w:eastAsia="uk-UA"/>
        </w:rPr>
        <w:t>бул</w:t>
      </w:r>
      <w:r w:rsidR="006010FB" w:rsidRPr="001D44A2">
        <w:rPr>
          <w:rFonts w:ascii="Times New Roman" w:eastAsia="Times New Roman" w:hAnsi="Times New Roman" w:cs="Times New Roman"/>
          <w:color w:val="000000"/>
          <w:sz w:val="25"/>
          <w:szCs w:val="25"/>
          <w:lang w:eastAsia="uk-UA"/>
        </w:rPr>
        <w:t xml:space="preserve">о </w:t>
      </w:r>
      <w:r w:rsidR="00EB5556" w:rsidRPr="001D44A2">
        <w:rPr>
          <w:rFonts w:ascii="Times New Roman" w:eastAsia="Times New Roman" w:hAnsi="Times New Roman" w:cs="Times New Roman"/>
          <w:color w:val="000000"/>
          <w:sz w:val="25"/>
          <w:szCs w:val="25"/>
          <w:lang w:eastAsia="uk-UA"/>
        </w:rPr>
        <w:t>причин</w:t>
      </w:r>
      <w:r w:rsidRPr="001D44A2">
        <w:rPr>
          <w:rFonts w:ascii="Times New Roman" w:eastAsia="Times New Roman" w:hAnsi="Times New Roman" w:cs="Times New Roman"/>
          <w:color w:val="000000"/>
          <w:sz w:val="25"/>
          <w:szCs w:val="25"/>
          <w:lang w:eastAsia="uk-UA"/>
        </w:rPr>
        <w:t xml:space="preserve"> для таких сумнів.</w:t>
      </w:r>
    </w:p>
    <w:p w14:paraId="5144F85B" w14:textId="0209499D" w:rsidR="005F72F2" w:rsidRPr="001D44A2" w:rsidRDefault="002649DA" w:rsidP="0075448D">
      <w:pPr>
        <w:pStyle w:val="a3"/>
        <w:numPr>
          <w:ilvl w:val="0"/>
          <w:numId w:val="1"/>
        </w:numPr>
        <w:shd w:val="clear" w:color="auto" w:fill="FFFFFF"/>
        <w:tabs>
          <w:tab w:val="left" w:pos="426"/>
        </w:tabs>
        <w:spacing w:after="0" w:line="240" w:lineRule="auto"/>
        <w:ind w:left="0" w:firstLine="709"/>
        <w:jc w:val="both"/>
        <w:rPr>
          <w:rFonts w:ascii="Times New Roman" w:eastAsia="Times New Roman" w:hAnsi="Times New Roman" w:cs="Times New Roman"/>
          <w:color w:val="000000"/>
          <w:sz w:val="25"/>
          <w:szCs w:val="25"/>
          <w:lang w:eastAsia="uk-UA"/>
        </w:rPr>
      </w:pPr>
      <w:r w:rsidRPr="001D44A2">
        <w:rPr>
          <w:rFonts w:ascii="Times New Roman" w:eastAsia="Times New Roman" w:hAnsi="Times New Roman" w:cs="Times New Roman"/>
          <w:color w:val="000000"/>
          <w:sz w:val="25"/>
          <w:szCs w:val="25"/>
          <w:lang w:eastAsia="uk-UA"/>
        </w:rPr>
        <w:t xml:space="preserve">Комісія звертає увагу на те, що </w:t>
      </w:r>
      <w:r w:rsidR="009F71D9" w:rsidRPr="001D44A2">
        <w:rPr>
          <w:rFonts w:ascii="Times New Roman" w:eastAsia="Times New Roman" w:hAnsi="Times New Roman" w:cs="Times New Roman"/>
          <w:color w:val="000000"/>
          <w:sz w:val="25"/>
          <w:szCs w:val="25"/>
          <w:lang w:eastAsia="uk-UA"/>
        </w:rPr>
        <w:t xml:space="preserve">згідно з </w:t>
      </w:r>
      <w:r w:rsidR="009E1387" w:rsidRPr="001D44A2">
        <w:rPr>
          <w:rFonts w:ascii="Times New Roman" w:eastAsia="Times New Roman" w:hAnsi="Times New Roman" w:cs="Times New Roman"/>
          <w:color w:val="000000"/>
          <w:sz w:val="25"/>
          <w:szCs w:val="25"/>
          <w:lang w:eastAsia="uk-UA"/>
        </w:rPr>
        <w:t>відомостями</w:t>
      </w:r>
      <w:r w:rsidR="00A02627" w:rsidRPr="001D44A2">
        <w:rPr>
          <w:rFonts w:ascii="Times New Roman" w:eastAsia="Times New Roman" w:hAnsi="Times New Roman" w:cs="Times New Roman"/>
          <w:color w:val="000000"/>
          <w:sz w:val="25"/>
          <w:szCs w:val="25"/>
          <w:lang w:eastAsia="uk-UA"/>
        </w:rPr>
        <w:t>,</w:t>
      </w:r>
      <w:r w:rsidR="009E1387" w:rsidRPr="001D44A2">
        <w:rPr>
          <w:rFonts w:ascii="Times New Roman" w:eastAsia="Times New Roman" w:hAnsi="Times New Roman" w:cs="Times New Roman"/>
          <w:color w:val="000000"/>
          <w:sz w:val="25"/>
          <w:szCs w:val="25"/>
          <w:lang w:eastAsia="uk-UA"/>
        </w:rPr>
        <w:t xml:space="preserve"> наявними </w:t>
      </w:r>
      <w:r w:rsidR="00A02627" w:rsidRPr="001D44A2">
        <w:rPr>
          <w:rFonts w:ascii="Times New Roman" w:eastAsia="Times New Roman" w:hAnsi="Times New Roman" w:cs="Times New Roman"/>
          <w:color w:val="000000"/>
          <w:sz w:val="25"/>
          <w:szCs w:val="25"/>
          <w:lang w:eastAsia="uk-UA"/>
        </w:rPr>
        <w:t>в</w:t>
      </w:r>
      <w:r w:rsidR="009E1387" w:rsidRPr="001D44A2">
        <w:rPr>
          <w:rFonts w:ascii="Times New Roman" w:eastAsia="Times New Roman" w:hAnsi="Times New Roman" w:cs="Times New Roman"/>
          <w:color w:val="000000"/>
          <w:sz w:val="25"/>
          <w:szCs w:val="25"/>
          <w:lang w:eastAsia="uk-UA"/>
        </w:rPr>
        <w:t xml:space="preserve"> </w:t>
      </w:r>
      <w:r w:rsidR="00A02627" w:rsidRPr="001D44A2">
        <w:rPr>
          <w:rFonts w:ascii="Times New Roman" w:eastAsia="Times New Roman" w:hAnsi="Times New Roman" w:cs="Times New Roman"/>
          <w:color w:val="000000"/>
          <w:sz w:val="25"/>
          <w:szCs w:val="25"/>
          <w:lang w:eastAsia="uk-UA"/>
        </w:rPr>
        <w:t>Є</w:t>
      </w:r>
      <w:r w:rsidR="009E1387" w:rsidRPr="001D44A2">
        <w:rPr>
          <w:rFonts w:ascii="Times New Roman" w:eastAsia="Times New Roman" w:hAnsi="Times New Roman" w:cs="Times New Roman"/>
          <w:color w:val="000000"/>
          <w:sz w:val="25"/>
          <w:szCs w:val="25"/>
          <w:lang w:eastAsia="uk-UA"/>
        </w:rPr>
        <w:t>диному державному реєстрі судових рішень</w:t>
      </w:r>
      <w:r w:rsidR="00FD6B27" w:rsidRPr="001D44A2">
        <w:rPr>
          <w:rFonts w:ascii="Times New Roman" w:eastAsia="Times New Roman" w:hAnsi="Times New Roman" w:cs="Times New Roman"/>
          <w:color w:val="000000"/>
          <w:sz w:val="25"/>
          <w:szCs w:val="25"/>
          <w:lang w:eastAsia="uk-UA"/>
        </w:rPr>
        <w:t>,</w:t>
      </w:r>
      <w:r w:rsidR="009F71D9" w:rsidRPr="001D44A2">
        <w:rPr>
          <w:rFonts w:ascii="Times New Roman" w:eastAsia="Times New Roman" w:hAnsi="Times New Roman" w:cs="Times New Roman"/>
          <w:color w:val="000000"/>
          <w:sz w:val="25"/>
          <w:szCs w:val="25"/>
          <w:lang w:eastAsia="uk-UA"/>
        </w:rPr>
        <w:t xml:space="preserve"> </w:t>
      </w:r>
      <w:r w:rsidR="004B31CD" w:rsidRPr="001D44A2">
        <w:rPr>
          <w:rFonts w:ascii="Times New Roman" w:eastAsia="Times New Roman" w:hAnsi="Times New Roman" w:cs="Times New Roman"/>
          <w:color w:val="000000"/>
          <w:sz w:val="25"/>
          <w:szCs w:val="25"/>
          <w:lang w:eastAsia="uk-UA"/>
        </w:rPr>
        <w:t>суддею Остапенко В.О.</w:t>
      </w:r>
      <w:r w:rsidR="000C3ACB" w:rsidRPr="001D44A2">
        <w:rPr>
          <w:rFonts w:ascii="Times New Roman" w:eastAsia="Times New Roman" w:hAnsi="Times New Roman" w:cs="Times New Roman"/>
          <w:color w:val="000000"/>
          <w:sz w:val="25"/>
          <w:szCs w:val="25"/>
          <w:lang w:eastAsia="uk-UA"/>
        </w:rPr>
        <w:t xml:space="preserve"> було винесено </w:t>
      </w:r>
      <w:r w:rsidR="00536B0C" w:rsidRPr="001D44A2">
        <w:rPr>
          <w:rFonts w:ascii="Times New Roman" w:eastAsia="Times New Roman" w:hAnsi="Times New Roman" w:cs="Times New Roman"/>
          <w:color w:val="000000"/>
          <w:sz w:val="25"/>
          <w:szCs w:val="25"/>
          <w:lang w:eastAsia="uk-UA"/>
        </w:rPr>
        <w:t xml:space="preserve">постанови </w:t>
      </w:r>
      <w:r w:rsidR="009F71D9" w:rsidRPr="001D44A2">
        <w:rPr>
          <w:rFonts w:ascii="Times New Roman" w:eastAsia="Times New Roman" w:hAnsi="Times New Roman" w:cs="Times New Roman"/>
          <w:color w:val="000000"/>
          <w:sz w:val="25"/>
          <w:szCs w:val="25"/>
          <w:lang w:eastAsia="uk-UA"/>
        </w:rPr>
        <w:t>у справах</w:t>
      </w:r>
      <w:r w:rsidR="000C3ACB" w:rsidRPr="001D44A2">
        <w:rPr>
          <w:rFonts w:ascii="Times New Roman" w:eastAsia="Times New Roman" w:hAnsi="Times New Roman" w:cs="Times New Roman"/>
          <w:color w:val="000000"/>
          <w:sz w:val="25"/>
          <w:szCs w:val="25"/>
          <w:lang w:eastAsia="uk-UA"/>
        </w:rPr>
        <w:t xml:space="preserve"> </w:t>
      </w:r>
      <w:r w:rsidR="002F6F46" w:rsidRPr="001D44A2">
        <w:rPr>
          <w:rFonts w:ascii="Times New Roman" w:eastAsia="Times New Roman" w:hAnsi="Times New Roman" w:cs="Times New Roman"/>
          <w:color w:val="000000"/>
          <w:sz w:val="25"/>
          <w:szCs w:val="25"/>
          <w:lang w:eastAsia="uk-UA"/>
        </w:rPr>
        <w:t>№ 3-1466/2009, № 3-1465/2009, № 3-3246/2009, № 3-3244/2009,</w:t>
      </w:r>
      <w:r w:rsidR="00AF08BE" w:rsidRPr="001D44A2">
        <w:rPr>
          <w:rFonts w:ascii="Times New Roman" w:eastAsia="Times New Roman" w:hAnsi="Times New Roman" w:cs="Times New Roman"/>
          <w:color w:val="000000"/>
          <w:sz w:val="25"/>
          <w:szCs w:val="25"/>
          <w:lang w:eastAsia="uk-UA"/>
        </w:rPr>
        <w:t xml:space="preserve"> </w:t>
      </w:r>
      <w:r w:rsidR="002F6F46" w:rsidRPr="001D44A2">
        <w:rPr>
          <w:rFonts w:ascii="Times New Roman" w:eastAsia="Times New Roman" w:hAnsi="Times New Roman" w:cs="Times New Roman"/>
          <w:color w:val="000000"/>
          <w:sz w:val="25"/>
          <w:szCs w:val="25"/>
          <w:lang w:eastAsia="uk-UA"/>
        </w:rPr>
        <w:t xml:space="preserve">№ 3-935/2009 </w:t>
      </w:r>
      <w:r w:rsidR="000C3ACB" w:rsidRPr="001D44A2">
        <w:rPr>
          <w:rFonts w:ascii="Times New Roman" w:eastAsia="Times New Roman" w:hAnsi="Times New Roman" w:cs="Times New Roman"/>
          <w:color w:val="000000"/>
          <w:sz w:val="25"/>
          <w:szCs w:val="25"/>
          <w:lang w:eastAsia="uk-UA"/>
        </w:rPr>
        <w:t>про притягнення осіб до адміністративної відповідальності</w:t>
      </w:r>
      <w:r w:rsidR="002F6F46" w:rsidRPr="001D44A2">
        <w:rPr>
          <w:rFonts w:ascii="Times New Roman" w:eastAsia="Times New Roman" w:hAnsi="Times New Roman" w:cs="Times New Roman"/>
          <w:color w:val="000000"/>
          <w:sz w:val="25"/>
          <w:szCs w:val="25"/>
          <w:lang w:eastAsia="uk-UA"/>
        </w:rPr>
        <w:t xml:space="preserve"> за статтею 163-1 КУпАП.</w:t>
      </w:r>
    </w:p>
    <w:p w14:paraId="23E722E3" w14:textId="170B84DB" w:rsidR="0045643C" w:rsidRPr="001D44A2" w:rsidRDefault="002649DA" w:rsidP="0075448D">
      <w:pPr>
        <w:pStyle w:val="a3"/>
        <w:numPr>
          <w:ilvl w:val="0"/>
          <w:numId w:val="1"/>
        </w:numPr>
        <w:shd w:val="clear" w:color="auto" w:fill="FFFFFF"/>
        <w:tabs>
          <w:tab w:val="left" w:pos="426"/>
        </w:tabs>
        <w:spacing w:after="0" w:line="240" w:lineRule="auto"/>
        <w:ind w:left="0" w:firstLine="709"/>
        <w:jc w:val="both"/>
        <w:rPr>
          <w:rFonts w:ascii="Times New Roman" w:eastAsia="Times New Roman" w:hAnsi="Times New Roman" w:cs="Times New Roman"/>
          <w:color w:val="000000"/>
          <w:sz w:val="25"/>
          <w:szCs w:val="25"/>
          <w:lang w:eastAsia="uk-UA"/>
        </w:rPr>
      </w:pPr>
      <w:r w:rsidRPr="001D44A2">
        <w:rPr>
          <w:rFonts w:ascii="Times New Roman" w:eastAsia="Times New Roman" w:hAnsi="Times New Roman" w:cs="Times New Roman"/>
          <w:color w:val="000000"/>
          <w:sz w:val="25"/>
          <w:szCs w:val="25"/>
          <w:lang w:eastAsia="uk-UA"/>
        </w:rPr>
        <w:t xml:space="preserve">За змістом зазначених судових </w:t>
      </w:r>
      <w:r w:rsidR="005F72F2" w:rsidRPr="001D44A2">
        <w:rPr>
          <w:rFonts w:ascii="Times New Roman" w:eastAsia="Times New Roman" w:hAnsi="Times New Roman" w:cs="Times New Roman"/>
          <w:color w:val="000000"/>
          <w:sz w:val="25"/>
          <w:szCs w:val="25"/>
          <w:lang w:eastAsia="uk-UA"/>
        </w:rPr>
        <w:t>рішен</w:t>
      </w:r>
      <w:r w:rsidRPr="001D44A2">
        <w:rPr>
          <w:rFonts w:ascii="Times New Roman" w:eastAsia="Times New Roman" w:hAnsi="Times New Roman" w:cs="Times New Roman"/>
          <w:color w:val="000000"/>
          <w:sz w:val="25"/>
          <w:szCs w:val="25"/>
          <w:lang w:eastAsia="uk-UA"/>
        </w:rPr>
        <w:t>ь</w:t>
      </w:r>
      <w:r w:rsidR="005F72F2" w:rsidRPr="001D44A2">
        <w:rPr>
          <w:rFonts w:ascii="Times New Roman" w:eastAsia="Times New Roman" w:hAnsi="Times New Roman" w:cs="Times New Roman"/>
          <w:color w:val="000000"/>
          <w:sz w:val="25"/>
          <w:szCs w:val="25"/>
          <w:lang w:eastAsia="uk-UA"/>
        </w:rPr>
        <w:t xml:space="preserve"> </w:t>
      </w:r>
      <w:r w:rsidRPr="001D44A2">
        <w:rPr>
          <w:rFonts w:ascii="Times New Roman" w:eastAsia="Times New Roman" w:hAnsi="Times New Roman" w:cs="Times New Roman"/>
          <w:color w:val="000000"/>
          <w:sz w:val="25"/>
          <w:szCs w:val="25"/>
          <w:lang w:eastAsia="uk-UA"/>
        </w:rPr>
        <w:t xml:space="preserve">посадові </w:t>
      </w:r>
      <w:r w:rsidR="005F72F2" w:rsidRPr="001D44A2">
        <w:rPr>
          <w:rFonts w:ascii="Times New Roman" w:eastAsia="Times New Roman" w:hAnsi="Times New Roman" w:cs="Times New Roman"/>
          <w:color w:val="000000"/>
          <w:sz w:val="25"/>
          <w:szCs w:val="25"/>
          <w:lang w:eastAsia="uk-UA"/>
        </w:rPr>
        <w:t>особи</w:t>
      </w:r>
      <w:r w:rsidRPr="001D44A2">
        <w:rPr>
          <w:rFonts w:ascii="Times New Roman" w:eastAsia="Times New Roman" w:hAnsi="Times New Roman" w:cs="Times New Roman"/>
          <w:color w:val="000000"/>
          <w:sz w:val="25"/>
          <w:szCs w:val="25"/>
          <w:lang w:eastAsia="uk-UA"/>
        </w:rPr>
        <w:t xml:space="preserve"> юридичних осіб, як і у випадку зі справами щодо посадових осіб ТОВ «Капітал»,</w:t>
      </w:r>
      <w:r w:rsidR="005F72F2" w:rsidRPr="001D44A2">
        <w:rPr>
          <w:rFonts w:ascii="Times New Roman" w:eastAsia="Times New Roman" w:hAnsi="Times New Roman" w:cs="Times New Roman"/>
          <w:color w:val="000000"/>
          <w:sz w:val="25"/>
          <w:szCs w:val="25"/>
          <w:lang w:eastAsia="uk-UA"/>
        </w:rPr>
        <w:t xml:space="preserve"> були звільненими від адміністративної відповідальності у </w:t>
      </w:r>
      <w:r w:rsidR="00D83178" w:rsidRPr="001D44A2">
        <w:rPr>
          <w:rFonts w:ascii="Times New Roman" w:eastAsia="Times New Roman" w:hAnsi="Times New Roman" w:cs="Times New Roman"/>
          <w:color w:val="000000"/>
          <w:sz w:val="25"/>
          <w:szCs w:val="25"/>
          <w:lang w:eastAsia="uk-UA"/>
        </w:rPr>
        <w:t>зв’язку</w:t>
      </w:r>
      <w:r w:rsidR="005F72F2" w:rsidRPr="001D44A2">
        <w:rPr>
          <w:rFonts w:ascii="Times New Roman" w:eastAsia="Times New Roman" w:hAnsi="Times New Roman" w:cs="Times New Roman"/>
          <w:color w:val="000000"/>
          <w:sz w:val="25"/>
          <w:szCs w:val="25"/>
          <w:lang w:eastAsia="uk-UA"/>
        </w:rPr>
        <w:t xml:space="preserve"> із малозначністю</w:t>
      </w:r>
      <w:r w:rsidR="00FD6B27" w:rsidRPr="001D44A2">
        <w:rPr>
          <w:rFonts w:ascii="Times New Roman" w:eastAsia="Times New Roman" w:hAnsi="Times New Roman" w:cs="Times New Roman"/>
          <w:color w:val="000000"/>
          <w:sz w:val="25"/>
          <w:szCs w:val="25"/>
          <w:lang w:eastAsia="uk-UA"/>
        </w:rPr>
        <w:t>, стосовно</w:t>
      </w:r>
      <w:r w:rsidR="00D83178" w:rsidRPr="001D44A2">
        <w:rPr>
          <w:rFonts w:ascii="Times New Roman" w:eastAsia="Times New Roman" w:hAnsi="Times New Roman" w:cs="Times New Roman"/>
          <w:color w:val="000000"/>
          <w:sz w:val="25"/>
          <w:szCs w:val="25"/>
          <w:lang w:eastAsia="uk-UA"/>
        </w:rPr>
        <w:t xml:space="preserve"> них було застосовано усне зауваження</w:t>
      </w:r>
      <w:r w:rsidR="00610E1D" w:rsidRPr="001D44A2">
        <w:rPr>
          <w:rFonts w:ascii="Times New Roman" w:eastAsia="Times New Roman" w:hAnsi="Times New Roman" w:cs="Times New Roman"/>
          <w:color w:val="000000"/>
          <w:sz w:val="25"/>
          <w:szCs w:val="25"/>
          <w:lang w:eastAsia="uk-UA"/>
        </w:rPr>
        <w:t xml:space="preserve">. </w:t>
      </w:r>
    </w:p>
    <w:p w14:paraId="1453831C" w14:textId="18A062F3" w:rsidR="00AB6D0B" w:rsidRPr="001D44A2" w:rsidRDefault="00E6434B" w:rsidP="0075448D">
      <w:pPr>
        <w:pStyle w:val="a3"/>
        <w:numPr>
          <w:ilvl w:val="0"/>
          <w:numId w:val="1"/>
        </w:numPr>
        <w:shd w:val="clear" w:color="auto" w:fill="FFFFFF"/>
        <w:tabs>
          <w:tab w:val="left" w:pos="426"/>
        </w:tabs>
        <w:spacing w:after="0" w:line="240" w:lineRule="auto"/>
        <w:ind w:left="0" w:firstLine="709"/>
        <w:jc w:val="both"/>
        <w:rPr>
          <w:rFonts w:ascii="Times New Roman" w:eastAsia="Times New Roman" w:hAnsi="Times New Roman" w:cs="Times New Roman"/>
          <w:color w:val="000000"/>
          <w:sz w:val="25"/>
          <w:szCs w:val="25"/>
          <w:lang w:eastAsia="uk-UA"/>
        </w:rPr>
      </w:pPr>
      <w:r w:rsidRPr="001D44A2">
        <w:rPr>
          <w:rFonts w:ascii="Times New Roman" w:eastAsia="Times New Roman" w:hAnsi="Times New Roman" w:cs="Times New Roman"/>
          <w:color w:val="000000"/>
          <w:sz w:val="25"/>
          <w:szCs w:val="25"/>
          <w:lang w:eastAsia="uk-UA"/>
        </w:rPr>
        <w:t>Н</w:t>
      </w:r>
      <w:r w:rsidR="00AB6D0B" w:rsidRPr="001D44A2">
        <w:rPr>
          <w:rFonts w:ascii="Times New Roman" w:eastAsia="Times New Roman" w:hAnsi="Times New Roman" w:cs="Times New Roman"/>
          <w:color w:val="000000"/>
          <w:sz w:val="25"/>
          <w:szCs w:val="25"/>
          <w:lang w:eastAsia="uk-UA"/>
        </w:rPr>
        <w:t>а переконання Комісії</w:t>
      </w:r>
      <w:r w:rsidR="002649DA" w:rsidRPr="001D44A2">
        <w:rPr>
          <w:rFonts w:ascii="Times New Roman" w:eastAsia="Times New Roman" w:hAnsi="Times New Roman" w:cs="Times New Roman"/>
          <w:color w:val="000000"/>
          <w:sz w:val="25"/>
          <w:szCs w:val="25"/>
          <w:lang w:eastAsia="uk-UA"/>
        </w:rPr>
        <w:t>,</w:t>
      </w:r>
      <w:r w:rsidR="00AB6D0B" w:rsidRPr="001D44A2">
        <w:rPr>
          <w:rFonts w:ascii="Times New Roman" w:eastAsia="Times New Roman" w:hAnsi="Times New Roman" w:cs="Times New Roman"/>
          <w:color w:val="000000"/>
          <w:sz w:val="25"/>
          <w:szCs w:val="25"/>
          <w:lang w:eastAsia="uk-UA"/>
        </w:rPr>
        <w:t xml:space="preserve"> рішення судді </w:t>
      </w:r>
      <w:r w:rsidR="00E41831" w:rsidRPr="001D44A2">
        <w:rPr>
          <w:rFonts w:ascii="Times New Roman" w:eastAsia="Times New Roman" w:hAnsi="Times New Roman" w:cs="Times New Roman"/>
          <w:color w:val="000000"/>
          <w:sz w:val="25"/>
          <w:szCs w:val="25"/>
          <w:lang w:eastAsia="uk-UA"/>
        </w:rPr>
        <w:t>Остапенко В.О. відповідали типовій практиці судд</w:t>
      </w:r>
      <w:r w:rsidR="00A533E5" w:rsidRPr="001D44A2">
        <w:rPr>
          <w:rFonts w:ascii="Times New Roman" w:eastAsia="Times New Roman" w:hAnsi="Times New Roman" w:cs="Times New Roman"/>
          <w:color w:val="000000"/>
          <w:sz w:val="25"/>
          <w:szCs w:val="25"/>
          <w:lang w:eastAsia="uk-UA"/>
        </w:rPr>
        <w:t xml:space="preserve">і </w:t>
      </w:r>
      <w:r w:rsidR="00A85F79" w:rsidRPr="001D44A2">
        <w:rPr>
          <w:rFonts w:ascii="Times New Roman" w:eastAsia="Times New Roman" w:hAnsi="Times New Roman" w:cs="Times New Roman"/>
          <w:color w:val="000000"/>
          <w:sz w:val="25"/>
          <w:szCs w:val="25"/>
          <w:lang w:eastAsia="uk-UA"/>
        </w:rPr>
        <w:t xml:space="preserve">звільнення осіб від адміністративної відповідальності </w:t>
      </w:r>
      <w:r w:rsidR="00A533E5" w:rsidRPr="001D44A2">
        <w:rPr>
          <w:rFonts w:ascii="Times New Roman" w:eastAsia="Times New Roman" w:hAnsi="Times New Roman" w:cs="Times New Roman"/>
          <w:color w:val="000000"/>
          <w:sz w:val="25"/>
          <w:szCs w:val="25"/>
          <w:lang w:eastAsia="uk-UA"/>
        </w:rPr>
        <w:t>у такій категорії справ</w:t>
      </w:r>
      <w:r w:rsidR="00E41831" w:rsidRPr="001D44A2">
        <w:rPr>
          <w:rFonts w:ascii="Times New Roman" w:eastAsia="Times New Roman" w:hAnsi="Times New Roman" w:cs="Times New Roman"/>
          <w:color w:val="000000"/>
          <w:sz w:val="25"/>
          <w:szCs w:val="25"/>
          <w:lang w:eastAsia="uk-UA"/>
        </w:rPr>
        <w:t>.</w:t>
      </w:r>
    </w:p>
    <w:p w14:paraId="4D9BA707" w14:textId="163A8544" w:rsidR="00AD2B11" w:rsidRPr="001D44A2" w:rsidRDefault="00535FA0" w:rsidP="0075448D">
      <w:pPr>
        <w:pStyle w:val="a3"/>
        <w:numPr>
          <w:ilvl w:val="0"/>
          <w:numId w:val="1"/>
        </w:numPr>
        <w:shd w:val="clear" w:color="auto" w:fill="FFFFFF"/>
        <w:tabs>
          <w:tab w:val="left" w:pos="426"/>
        </w:tabs>
        <w:spacing w:after="0" w:line="240" w:lineRule="auto"/>
        <w:ind w:left="0" w:firstLine="709"/>
        <w:jc w:val="both"/>
        <w:rPr>
          <w:rFonts w:ascii="Times New Roman" w:eastAsia="Times New Roman" w:hAnsi="Times New Roman" w:cs="Times New Roman"/>
          <w:color w:val="000000"/>
          <w:sz w:val="25"/>
          <w:szCs w:val="25"/>
          <w:lang w:eastAsia="uk-UA"/>
        </w:rPr>
      </w:pPr>
      <w:r w:rsidRPr="001D44A2">
        <w:rPr>
          <w:rFonts w:ascii="Times New Roman" w:eastAsia="Times New Roman" w:hAnsi="Times New Roman" w:cs="Times New Roman"/>
          <w:color w:val="000000"/>
          <w:sz w:val="25"/>
          <w:szCs w:val="25"/>
          <w:lang w:eastAsia="uk-UA"/>
        </w:rPr>
        <w:t xml:space="preserve">Стосовно розгляду суддею </w:t>
      </w:r>
      <w:r w:rsidR="001B1D56" w:rsidRPr="001D44A2">
        <w:rPr>
          <w:rFonts w:ascii="Times New Roman" w:eastAsia="Times New Roman" w:hAnsi="Times New Roman" w:cs="Times New Roman"/>
          <w:color w:val="000000"/>
          <w:sz w:val="25"/>
          <w:szCs w:val="25"/>
        </w:rPr>
        <w:t xml:space="preserve">цивільної справи № 408/5119/12 за позовом </w:t>
      </w:r>
      <w:r w:rsidR="009717FD">
        <w:rPr>
          <w:rFonts w:ascii="Times New Roman" w:eastAsia="Times New Roman" w:hAnsi="Times New Roman" w:cs="Times New Roman"/>
          <w:color w:val="000000"/>
          <w:sz w:val="25"/>
          <w:szCs w:val="25"/>
        </w:rPr>
        <w:t>ОСОБА_2</w:t>
      </w:r>
      <w:r w:rsidR="001B1D56" w:rsidRPr="001D44A2">
        <w:rPr>
          <w:rFonts w:ascii="Times New Roman" w:eastAsia="Times New Roman" w:hAnsi="Times New Roman" w:cs="Times New Roman"/>
          <w:color w:val="000000"/>
          <w:sz w:val="25"/>
          <w:szCs w:val="25"/>
        </w:rPr>
        <w:t xml:space="preserve"> до ВВД ФССНВУ в місті Кривому Розі та КГМК «Криворіжсталь» про відшкодування матеріальної та моральної шкоди Комісія зауважує </w:t>
      </w:r>
      <w:r w:rsidR="00AA271E" w:rsidRPr="001D44A2">
        <w:rPr>
          <w:rFonts w:ascii="Times New Roman" w:eastAsia="Times New Roman" w:hAnsi="Times New Roman" w:cs="Times New Roman"/>
          <w:color w:val="000000"/>
          <w:sz w:val="25"/>
          <w:szCs w:val="25"/>
        </w:rPr>
        <w:t>таке</w:t>
      </w:r>
      <w:r w:rsidR="001B1D56" w:rsidRPr="001D44A2">
        <w:rPr>
          <w:rFonts w:ascii="Times New Roman" w:eastAsia="Times New Roman" w:hAnsi="Times New Roman" w:cs="Times New Roman"/>
          <w:color w:val="000000"/>
          <w:sz w:val="25"/>
          <w:szCs w:val="25"/>
        </w:rPr>
        <w:t>.</w:t>
      </w:r>
    </w:p>
    <w:p w14:paraId="10FABB01" w14:textId="56127F0C" w:rsidR="00E01A52" w:rsidRPr="001D44A2" w:rsidRDefault="005D2012" w:rsidP="0075448D">
      <w:pPr>
        <w:pStyle w:val="a3"/>
        <w:numPr>
          <w:ilvl w:val="0"/>
          <w:numId w:val="1"/>
        </w:numPr>
        <w:shd w:val="clear" w:color="auto" w:fill="FFFFFF"/>
        <w:tabs>
          <w:tab w:val="left" w:pos="426"/>
        </w:tabs>
        <w:spacing w:line="240" w:lineRule="auto"/>
        <w:ind w:left="0" w:firstLine="709"/>
        <w:jc w:val="both"/>
        <w:rPr>
          <w:rFonts w:ascii="Times New Roman" w:eastAsia="Times New Roman" w:hAnsi="Times New Roman" w:cs="Times New Roman"/>
          <w:color w:val="000000"/>
          <w:sz w:val="25"/>
          <w:szCs w:val="25"/>
          <w:lang w:eastAsia="uk-UA"/>
        </w:rPr>
      </w:pPr>
      <w:r w:rsidRPr="001D44A2">
        <w:rPr>
          <w:rFonts w:ascii="Times New Roman" w:eastAsia="Times New Roman" w:hAnsi="Times New Roman" w:cs="Times New Roman"/>
          <w:color w:val="000000"/>
          <w:sz w:val="25"/>
          <w:szCs w:val="25"/>
          <w:lang w:eastAsia="uk-UA"/>
        </w:rPr>
        <w:t>Так,</w:t>
      </w:r>
      <w:r w:rsidRPr="00DF4BA9">
        <w:rPr>
          <w:rFonts w:ascii="Times New Roman" w:eastAsia="Times New Roman" w:hAnsi="Times New Roman" w:cs="Times New Roman"/>
          <w:color w:val="000000"/>
          <w:sz w:val="72"/>
          <w:szCs w:val="72"/>
          <w:lang w:eastAsia="uk-UA"/>
        </w:rPr>
        <w:t xml:space="preserve"> </w:t>
      </w:r>
      <w:r w:rsidRPr="001D44A2">
        <w:rPr>
          <w:rFonts w:ascii="Times New Roman" w:eastAsia="Times New Roman" w:hAnsi="Times New Roman" w:cs="Times New Roman"/>
          <w:color w:val="000000"/>
          <w:sz w:val="25"/>
          <w:szCs w:val="25"/>
          <w:lang w:eastAsia="uk-UA"/>
        </w:rPr>
        <w:t>у</w:t>
      </w:r>
      <w:r w:rsidRPr="00DF4BA9">
        <w:rPr>
          <w:rFonts w:ascii="Times New Roman" w:eastAsia="Times New Roman" w:hAnsi="Times New Roman" w:cs="Times New Roman"/>
          <w:color w:val="000000"/>
          <w:sz w:val="72"/>
          <w:szCs w:val="72"/>
          <w:lang w:eastAsia="uk-UA"/>
        </w:rPr>
        <w:t xml:space="preserve"> </w:t>
      </w:r>
      <w:r w:rsidRPr="001D44A2">
        <w:rPr>
          <w:rFonts w:ascii="Times New Roman" w:eastAsia="Times New Roman" w:hAnsi="Times New Roman" w:cs="Times New Roman"/>
          <w:color w:val="000000"/>
          <w:sz w:val="25"/>
          <w:szCs w:val="25"/>
          <w:lang w:eastAsia="uk-UA"/>
        </w:rPr>
        <w:t>суддівському</w:t>
      </w:r>
      <w:r w:rsidRPr="00DF4BA9">
        <w:rPr>
          <w:rFonts w:ascii="Times New Roman" w:eastAsia="Times New Roman" w:hAnsi="Times New Roman" w:cs="Times New Roman"/>
          <w:color w:val="000000"/>
          <w:sz w:val="72"/>
          <w:szCs w:val="72"/>
          <w:lang w:eastAsia="uk-UA"/>
        </w:rPr>
        <w:t xml:space="preserve"> </w:t>
      </w:r>
      <w:r w:rsidRPr="001D44A2">
        <w:rPr>
          <w:rFonts w:ascii="Times New Roman" w:eastAsia="Times New Roman" w:hAnsi="Times New Roman" w:cs="Times New Roman"/>
          <w:color w:val="000000"/>
          <w:sz w:val="25"/>
          <w:szCs w:val="25"/>
          <w:lang w:eastAsia="uk-UA"/>
        </w:rPr>
        <w:t>досьє</w:t>
      </w:r>
      <w:r w:rsidRPr="00DF4BA9">
        <w:rPr>
          <w:rFonts w:ascii="Times New Roman" w:eastAsia="Times New Roman" w:hAnsi="Times New Roman" w:cs="Times New Roman"/>
          <w:color w:val="000000"/>
          <w:sz w:val="72"/>
          <w:szCs w:val="72"/>
          <w:lang w:eastAsia="uk-UA"/>
        </w:rPr>
        <w:t xml:space="preserve"> </w:t>
      </w:r>
      <w:r w:rsidRPr="001D44A2">
        <w:rPr>
          <w:rFonts w:ascii="Times New Roman" w:eastAsia="Times New Roman" w:hAnsi="Times New Roman" w:cs="Times New Roman"/>
          <w:color w:val="000000"/>
          <w:sz w:val="25"/>
          <w:szCs w:val="25"/>
          <w:lang w:eastAsia="uk-UA"/>
        </w:rPr>
        <w:t>наявна</w:t>
      </w:r>
      <w:r w:rsidRPr="00DF4BA9">
        <w:rPr>
          <w:rFonts w:ascii="Times New Roman" w:eastAsia="Times New Roman" w:hAnsi="Times New Roman" w:cs="Times New Roman"/>
          <w:color w:val="000000"/>
          <w:sz w:val="72"/>
          <w:szCs w:val="72"/>
          <w:lang w:eastAsia="uk-UA"/>
        </w:rPr>
        <w:t xml:space="preserve"> </w:t>
      </w:r>
      <w:r w:rsidRPr="001D44A2">
        <w:rPr>
          <w:rFonts w:ascii="Times New Roman" w:eastAsia="Times New Roman" w:hAnsi="Times New Roman" w:cs="Times New Roman"/>
          <w:color w:val="000000"/>
          <w:sz w:val="25"/>
          <w:szCs w:val="25"/>
          <w:lang w:eastAsia="uk-UA"/>
        </w:rPr>
        <w:t>інформація</w:t>
      </w:r>
      <w:r w:rsidRPr="00DF4BA9">
        <w:rPr>
          <w:rFonts w:ascii="Times New Roman" w:eastAsia="Times New Roman" w:hAnsi="Times New Roman" w:cs="Times New Roman"/>
          <w:color w:val="000000"/>
          <w:sz w:val="72"/>
          <w:szCs w:val="72"/>
          <w:lang w:eastAsia="uk-UA"/>
        </w:rPr>
        <w:t xml:space="preserve"> </w:t>
      </w:r>
      <w:r w:rsidRPr="001D44A2">
        <w:rPr>
          <w:rFonts w:ascii="Times New Roman" w:eastAsia="Times New Roman" w:hAnsi="Times New Roman" w:cs="Times New Roman"/>
          <w:color w:val="000000"/>
          <w:sz w:val="25"/>
          <w:szCs w:val="25"/>
          <w:lang w:eastAsia="uk-UA"/>
        </w:rPr>
        <w:t>про</w:t>
      </w:r>
      <w:r w:rsidRPr="00DF4BA9">
        <w:rPr>
          <w:rFonts w:ascii="Times New Roman" w:eastAsia="Times New Roman" w:hAnsi="Times New Roman" w:cs="Times New Roman"/>
          <w:color w:val="000000"/>
          <w:sz w:val="72"/>
          <w:szCs w:val="72"/>
          <w:lang w:eastAsia="uk-UA"/>
        </w:rPr>
        <w:t xml:space="preserve"> </w:t>
      </w:r>
      <w:r w:rsidRPr="001D44A2">
        <w:rPr>
          <w:rFonts w:ascii="Times New Roman" w:eastAsia="Times New Roman" w:hAnsi="Times New Roman" w:cs="Times New Roman"/>
          <w:color w:val="000000"/>
          <w:sz w:val="25"/>
          <w:szCs w:val="25"/>
          <w:lang w:eastAsia="uk-UA"/>
        </w:rPr>
        <w:t>те,</w:t>
      </w:r>
      <w:r w:rsidRPr="00DF4BA9">
        <w:rPr>
          <w:rFonts w:ascii="Times New Roman" w:eastAsia="Times New Roman" w:hAnsi="Times New Roman" w:cs="Times New Roman"/>
          <w:color w:val="000000"/>
          <w:sz w:val="72"/>
          <w:szCs w:val="72"/>
          <w:lang w:eastAsia="uk-UA"/>
        </w:rPr>
        <w:t xml:space="preserve"> </w:t>
      </w:r>
      <w:r w:rsidRPr="001D44A2">
        <w:rPr>
          <w:rFonts w:ascii="Times New Roman" w:eastAsia="Times New Roman" w:hAnsi="Times New Roman" w:cs="Times New Roman"/>
          <w:color w:val="000000"/>
          <w:sz w:val="25"/>
          <w:szCs w:val="25"/>
          <w:lang w:eastAsia="uk-UA"/>
        </w:rPr>
        <w:t>що</w:t>
      </w:r>
      <w:r w:rsidRPr="00DF4BA9">
        <w:rPr>
          <w:rFonts w:ascii="Times New Roman" w:eastAsia="Times New Roman" w:hAnsi="Times New Roman" w:cs="Times New Roman"/>
          <w:color w:val="000000"/>
          <w:sz w:val="72"/>
          <w:szCs w:val="72"/>
          <w:lang w:eastAsia="uk-UA"/>
        </w:rPr>
        <w:t xml:space="preserve"> </w:t>
      </w:r>
      <w:r w:rsidRPr="001D44A2">
        <w:rPr>
          <w:rFonts w:ascii="Times New Roman" w:eastAsia="Times New Roman" w:hAnsi="Times New Roman" w:cs="Times New Roman"/>
          <w:color w:val="000000"/>
          <w:sz w:val="25"/>
          <w:szCs w:val="25"/>
          <w:lang w:eastAsia="uk-UA"/>
        </w:rPr>
        <w:t>суддя</w:t>
      </w:r>
      <w:r w:rsidRPr="00DF4BA9">
        <w:rPr>
          <w:rFonts w:ascii="Times New Roman" w:eastAsia="Times New Roman" w:hAnsi="Times New Roman" w:cs="Times New Roman"/>
          <w:color w:val="000000"/>
          <w:sz w:val="72"/>
          <w:szCs w:val="72"/>
          <w:lang w:eastAsia="uk-UA"/>
        </w:rPr>
        <w:t xml:space="preserve"> </w:t>
      </w:r>
      <w:r w:rsidRPr="001D44A2">
        <w:rPr>
          <w:rFonts w:ascii="Times New Roman" w:eastAsia="Times New Roman" w:hAnsi="Times New Roman" w:cs="Times New Roman"/>
          <w:color w:val="000000"/>
          <w:sz w:val="25"/>
          <w:szCs w:val="25"/>
          <w:lang w:eastAsia="uk-UA"/>
        </w:rPr>
        <w:t>у</w:t>
      </w:r>
      <w:r w:rsidRPr="00DF4BA9">
        <w:rPr>
          <w:rFonts w:ascii="Times New Roman" w:eastAsia="Times New Roman" w:hAnsi="Times New Roman" w:cs="Times New Roman"/>
          <w:color w:val="000000"/>
          <w:sz w:val="72"/>
          <w:szCs w:val="72"/>
          <w:lang w:eastAsia="uk-UA"/>
        </w:rPr>
        <w:t xml:space="preserve"> </w:t>
      </w:r>
      <w:r w:rsidRPr="001D44A2">
        <w:rPr>
          <w:rFonts w:ascii="Times New Roman" w:eastAsia="Times New Roman" w:hAnsi="Times New Roman" w:cs="Times New Roman"/>
          <w:color w:val="000000"/>
          <w:sz w:val="25"/>
          <w:szCs w:val="25"/>
          <w:lang w:eastAsia="uk-UA"/>
        </w:rPr>
        <w:t>1991</w:t>
      </w:r>
      <w:r w:rsidR="007F1037" w:rsidRPr="001D44A2">
        <w:rPr>
          <w:rFonts w:ascii="Times New Roman" w:eastAsia="Times New Roman" w:hAnsi="Times New Roman" w:cs="Times New Roman"/>
          <w:color w:val="000000"/>
          <w:sz w:val="25"/>
          <w:szCs w:val="25"/>
          <w:lang w:eastAsia="uk-UA"/>
        </w:rPr>
        <w:t>–</w:t>
      </w:r>
      <w:r w:rsidRPr="001D44A2">
        <w:rPr>
          <w:rFonts w:ascii="Times New Roman" w:eastAsia="Times New Roman" w:hAnsi="Times New Roman" w:cs="Times New Roman"/>
          <w:color w:val="000000"/>
          <w:sz w:val="25"/>
          <w:szCs w:val="25"/>
          <w:lang w:eastAsia="uk-UA"/>
        </w:rPr>
        <w:t>1992</w:t>
      </w:r>
      <w:r w:rsidR="007F1037" w:rsidRPr="001D44A2">
        <w:rPr>
          <w:rFonts w:ascii="Times New Roman" w:eastAsia="Times New Roman" w:hAnsi="Times New Roman" w:cs="Times New Roman"/>
          <w:color w:val="000000"/>
          <w:sz w:val="25"/>
          <w:szCs w:val="25"/>
          <w:lang w:eastAsia="uk-UA"/>
        </w:rPr>
        <w:t xml:space="preserve"> </w:t>
      </w:r>
      <w:r w:rsidRPr="001D44A2">
        <w:rPr>
          <w:rFonts w:ascii="Times New Roman" w:eastAsia="Times New Roman" w:hAnsi="Times New Roman" w:cs="Times New Roman"/>
          <w:color w:val="000000"/>
          <w:sz w:val="25"/>
          <w:szCs w:val="25"/>
          <w:lang w:eastAsia="uk-UA"/>
        </w:rPr>
        <w:t xml:space="preserve">роках була учнем оператора </w:t>
      </w:r>
      <w:r w:rsidR="00E01A52" w:rsidRPr="001D44A2">
        <w:rPr>
          <w:rFonts w:ascii="Times New Roman" w:eastAsia="Times New Roman" w:hAnsi="Times New Roman" w:cs="Times New Roman"/>
          <w:color w:val="000000"/>
          <w:sz w:val="25"/>
          <w:szCs w:val="25"/>
        </w:rPr>
        <w:t>КГМК «Криворіжсталь»</w:t>
      </w:r>
      <w:r w:rsidR="00604165" w:rsidRPr="001D44A2">
        <w:rPr>
          <w:rFonts w:ascii="Times New Roman" w:eastAsia="Times New Roman" w:hAnsi="Times New Roman" w:cs="Times New Roman"/>
          <w:color w:val="000000"/>
          <w:sz w:val="25"/>
          <w:szCs w:val="25"/>
        </w:rPr>
        <w:t xml:space="preserve">, проте вказана обставина не може свідчити про наявність </w:t>
      </w:r>
      <w:r w:rsidR="00C149BE" w:rsidRPr="001D44A2">
        <w:rPr>
          <w:rFonts w:ascii="Times New Roman" w:eastAsia="Times New Roman" w:hAnsi="Times New Roman" w:cs="Times New Roman"/>
          <w:color w:val="000000"/>
          <w:sz w:val="25"/>
          <w:szCs w:val="25"/>
        </w:rPr>
        <w:t xml:space="preserve">в </w:t>
      </w:r>
      <w:r w:rsidR="00FF038C" w:rsidRPr="001D44A2">
        <w:rPr>
          <w:rFonts w:ascii="Times New Roman" w:eastAsia="Times New Roman" w:hAnsi="Times New Roman" w:cs="Times New Roman"/>
          <w:color w:val="000000"/>
          <w:sz w:val="25"/>
          <w:szCs w:val="25"/>
        </w:rPr>
        <w:t xml:space="preserve">її </w:t>
      </w:r>
      <w:r w:rsidR="00C149BE" w:rsidRPr="001D44A2">
        <w:rPr>
          <w:rFonts w:ascii="Times New Roman" w:eastAsia="Times New Roman" w:hAnsi="Times New Roman" w:cs="Times New Roman"/>
          <w:color w:val="000000"/>
          <w:sz w:val="25"/>
          <w:szCs w:val="25"/>
        </w:rPr>
        <w:t xml:space="preserve">діях </w:t>
      </w:r>
      <w:r w:rsidR="00604165" w:rsidRPr="001D44A2">
        <w:rPr>
          <w:rFonts w:ascii="Times New Roman" w:eastAsia="Times New Roman" w:hAnsi="Times New Roman" w:cs="Times New Roman"/>
          <w:color w:val="000000"/>
          <w:sz w:val="25"/>
          <w:szCs w:val="25"/>
        </w:rPr>
        <w:t>конфлікту інтересів.</w:t>
      </w:r>
    </w:p>
    <w:p w14:paraId="4D0D9B94" w14:textId="469C5E94" w:rsidR="00EE3390" w:rsidRPr="001D44A2" w:rsidRDefault="00602711" w:rsidP="0075448D">
      <w:pPr>
        <w:pStyle w:val="a3"/>
        <w:numPr>
          <w:ilvl w:val="0"/>
          <w:numId w:val="1"/>
        </w:numPr>
        <w:shd w:val="clear" w:color="auto" w:fill="FFFFFF"/>
        <w:spacing w:line="240" w:lineRule="auto"/>
        <w:ind w:left="0" w:firstLine="709"/>
        <w:jc w:val="both"/>
        <w:rPr>
          <w:rFonts w:ascii="Times New Roman" w:hAnsi="Times New Roman" w:cs="Times New Roman"/>
          <w:color w:val="000000" w:themeColor="text1"/>
          <w:sz w:val="25"/>
          <w:szCs w:val="25"/>
          <w:lang w:eastAsia="uk-UA"/>
        </w:rPr>
      </w:pPr>
      <w:r w:rsidRPr="001D44A2">
        <w:rPr>
          <w:rFonts w:ascii="Times New Roman" w:eastAsia="Times New Roman" w:hAnsi="Times New Roman" w:cs="Times New Roman"/>
          <w:color w:val="000000"/>
          <w:sz w:val="25"/>
          <w:szCs w:val="25"/>
          <w:lang w:eastAsia="uk-UA"/>
        </w:rPr>
        <w:t xml:space="preserve">Суддя пояснила, </w:t>
      </w:r>
      <w:r w:rsidR="00EE3390" w:rsidRPr="001D44A2">
        <w:rPr>
          <w:rFonts w:ascii="Times New Roman" w:hAnsi="Times New Roman" w:cs="Times New Roman"/>
          <w:color w:val="000000" w:themeColor="text1"/>
          <w:sz w:val="25"/>
          <w:szCs w:val="25"/>
          <w:lang w:eastAsia="uk-UA"/>
        </w:rPr>
        <w:t xml:space="preserve">що </w:t>
      </w:r>
      <w:r w:rsidR="00EE3390" w:rsidRPr="001D44A2">
        <w:rPr>
          <w:rFonts w:ascii="Times New Roman" w:eastAsia="Times New Roman" w:hAnsi="Times New Roman" w:cs="Times New Roman"/>
          <w:color w:val="000000"/>
          <w:sz w:val="25"/>
          <w:szCs w:val="25"/>
          <w:lang w:eastAsia="ar-SA"/>
        </w:rPr>
        <w:t>позови фізичних до ВВД ФССНВУ в м</w:t>
      </w:r>
      <w:r w:rsidR="00A85F79" w:rsidRPr="001D44A2">
        <w:rPr>
          <w:rFonts w:ascii="Times New Roman" w:eastAsia="Times New Roman" w:hAnsi="Times New Roman" w:cs="Times New Roman"/>
          <w:color w:val="000000"/>
          <w:sz w:val="25"/>
          <w:szCs w:val="25"/>
          <w:lang w:eastAsia="ar-SA"/>
        </w:rPr>
        <w:t>істі</w:t>
      </w:r>
      <w:r w:rsidR="00EE3390" w:rsidRPr="001D44A2">
        <w:rPr>
          <w:rFonts w:ascii="Times New Roman" w:eastAsia="Times New Roman" w:hAnsi="Times New Roman" w:cs="Times New Roman"/>
          <w:color w:val="000000"/>
          <w:sz w:val="25"/>
          <w:szCs w:val="25"/>
          <w:lang w:eastAsia="ar-SA"/>
        </w:rPr>
        <w:t xml:space="preserve"> Кривому Розі та КГМК «Криворіжсталь» складають великий відсоток цивільних справ, які </w:t>
      </w:r>
      <w:r w:rsidR="00FF038C" w:rsidRPr="001D44A2">
        <w:rPr>
          <w:rFonts w:ascii="Times New Roman" w:eastAsia="Times New Roman" w:hAnsi="Times New Roman" w:cs="Times New Roman"/>
          <w:color w:val="000000"/>
          <w:sz w:val="25"/>
          <w:szCs w:val="25"/>
          <w:lang w:eastAsia="ar-SA"/>
        </w:rPr>
        <w:t>перебувають</w:t>
      </w:r>
      <w:r w:rsidR="00EE3390" w:rsidRPr="001D44A2">
        <w:rPr>
          <w:rFonts w:ascii="Times New Roman" w:eastAsia="Times New Roman" w:hAnsi="Times New Roman" w:cs="Times New Roman"/>
          <w:color w:val="000000"/>
          <w:sz w:val="25"/>
          <w:szCs w:val="25"/>
          <w:lang w:eastAsia="ar-SA"/>
        </w:rPr>
        <w:t xml:space="preserve"> в провадженні суддів у місті Кривому Розі</w:t>
      </w:r>
      <w:r w:rsidR="00A97899" w:rsidRPr="001D44A2">
        <w:rPr>
          <w:rFonts w:ascii="Times New Roman" w:eastAsia="Times New Roman" w:hAnsi="Times New Roman" w:cs="Times New Roman"/>
          <w:color w:val="000000"/>
          <w:sz w:val="25"/>
          <w:szCs w:val="25"/>
          <w:lang w:eastAsia="ar-SA"/>
        </w:rPr>
        <w:t>,</w:t>
      </w:r>
      <w:r w:rsidR="003E0C5E" w:rsidRPr="001D44A2">
        <w:rPr>
          <w:rFonts w:ascii="Times New Roman" w:eastAsia="Times New Roman" w:hAnsi="Times New Roman" w:cs="Times New Roman"/>
          <w:color w:val="000000"/>
          <w:sz w:val="25"/>
          <w:szCs w:val="25"/>
          <w:lang w:eastAsia="ar-SA"/>
        </w:rPr>
        <w:t xml:space="preserve"> знати усіх працівників підприємства неможливо, тому в неї був відсут</w:t>
      </w:r>
      <w:r w:rsidR="00AF1556" w:rsidRPr="001D44A2">
        <w:rPr>
          <w:rFonts w:ascii="Times New Roman" w:eastAsia="Times New Roman" w:hAnsi="Times New Roman" w:cs="Times New Roman"/>
          <w:color w:val="000000"/>
          <w:sz w:val="25"/>
          <w:szCs w:val="25"/>
          <w:lang w:eastAsia="ar-SA"/>
        </w:rPr>
        <w:t>ній будь-який конфлікт інтересів</w:t>
      </w:r>
      <w:r w:rsidR="00EE3390" w:rsidRPr="001D44A2">
        <w:rPr>
          <w:rFonts w:ascii="Times New Roman" w:eastAsia="Times New Roman" w:hAnsi="Times New Roman" w:cs="Times New Roman"/>
          <w:color w:val="000000"/>
          <w:sz w:val="25"/>
          <w:szCs w:val="25"/>
          <w:lang w:eastAsia="ar-SA"/>
        </w:rPr>
        <w:t>.</w:t>
      </w:r>
    </w:p>
    <w:p w14:paraId="510998B7" w14:textId="25F2A769" w:rsidR="00155708" w:rsidRPr="001D44A2" w:rsidRDefault="00E00D69" w:rsidP="0075448D">
      <w:pPr>
        <w:pStyle w:val="a3"/>
        <w:numPr>
          <w:ilvl w:val="0"/>
          <w:numId w:val="1"/>
        </w:numPr>
        <w:shd w:val="clear" w:color="auto" w:fill="FFFFFF"/>
        <w:tabs>
          <w:tab w:val="left" w:pos="426"/>
        </w:tabs>
        <w:spacing w:line="240" w:lineRule="auto"/>
        <w:ind w:left="0" w:firstLine="709"/>
        <w:jc w:val="both"/>
        <w:rPr>
          <w:rFonts w:ascii="Times New Roman" w:eastAsia="Times New Roman" w:hAnsi="Times New Roman" w:cs="Times New Roman"/>
          <w:color w:val="000000"/>
          <w:sz w:val="25"/>
          <w:szCs w:val="25"/>
          <w:lang w:eastAsia="uk-UA"/>
        </w:rPr>
      </w:pPr>
      <w:r w:rsidRPr="001D44A2">
        <w:rPr>
          <w:rFonts w:ascii="Times New Roman" w:eastAsia="Times New Roman" w:hAnsi="Times New Roman" w:cs="Times New Roman"/>
          <w:color w:val="000000"/>
          <w:sz w:val="25"/>
          <w:szCs w:val="25"/>
          <w:lang w:eastAsia="uk-UA"/>
        </w:rPr>
        <w:t>Комісія</w:t>
      </w:r>
      <w:r w:rsidR="00527DAB" w:rsidRPr="001D44A2">
        <w:rPr>
          <w:rFonts w:ascii="Times New Roman" w:eastAsia="Times New Roman" w:hAnsi="Times New Roman" w:cs="Times New Roman"/>
          <w:color w:val="000000"/>
          <w:sz w:val="25"/>
          <w:szCs w:val="25"/>
          <w:lang w:eastAsia="uk-UA"/>
        </w:rPr>
        <w:t xml:space="preserve"> </w:t>
      </w:r>
      <w:r w:rsidR="002649DA" w:rsidRPr="001D44A2">
        <w:rPr>
          <w:rFonts w:ascii="Times New Roman" w:eastAsia="Times New Roman" w:hAnsi="Times New Roman" w:cs="Times New Roman"/>
          <w:color w:val="000000"/>
          <w:sz w:val="25"/>
          <w:szCs w:val="25"/>
          <w:lang w:eastAsia="uk-UA"/>
        </w:rPr>
        <w:t xml:space="preserve">вважає безпідставними твердження ГРД про те, що </w:t>
      </w:r>
      <w:r w:rsidR="00A97899" w:rsidRPr="001D44A2">
        <w:rPr>
          <w:rFonts w:ascii="Times New Roman" w:eastAsia="Times New Roman" w:hAnsi="Times New Roman" w:cs="Times New Roman"/>
          <w:color w:val="000000"/>
          <w:sz w:val="25"/>
          <w:szCs w:val="25"/>
          <w:lang w:eastAsia="uk-UA"/>
        </w:rPr>
        <w:t>в</w:t>
      </w:r>
      <w:r w:rsidR="002649DA" w:rsidRPr="001D44A2">
        <w:rPr>
          <w:rFonts w:ascii="Times New Roman" w:eastAsia="Times New Roman" w:hAnsi="Times New Roman" w:cs="Times New Roman"/>
          <w:color w:val="000000"/>
          <w:sz w:val="25"/>
          <w:szCs w:val="25"/>
          <w:lang w:eastAsia="uk-UA"/>
        </w:rPr>
        <w:t xml:space="preserve"> судді міг бути наявний конфлікт інтересів при розгляді справи </w:t>
      </w:r>
      <w:r w:rsidR="002649DA" w:rsidRPr="001D44A2">
        <w:rPr>
          <w:rFonts w:ascii="Times New Roman" w:eastAsia="Times New Roman" w:hAnsi="Times New Roman" w:cs="Times New Roman"/>
          <w:color w:val="000000"/>
          <w:sz w:val="25"/>
          <w:szCs w:val="25"/>
        </w:rPr>
        <w:t>№ 408/5119/12, який було здійснено п</w:t>
      </w:r>
      <w:r w:rsidR="00A97899" w:rsidRPr="001D44A2">
        <w:rPr>
          <w:rFonts w:ascii="Times New Roman" w:eastAsia="Times New Roman" w:hAnsi="Times New Roman" w:cs="Times New Roman"/>
          <w:color w:val="000000"/>
          <w:sz w:val="25"/>
          <w:szCs w:val="25"/>
        </w:rPr>
        <w:t>ісля</w:t>
      </w:r>
      <w:r w:rsidR="002649DA" w:rsidRPr="001D44A2">
        <w:rPr>
          <w:rFonts w:ascii="Times New Roman" w:eastAsia="Times New Roman" w:hAnsi="Times New Roman" w:cs="Times New Roman"/>
          <w:color w:val="000000"/>
          <w:sz w:val="25"/>
          <w:szCs w:val="25"/>
        </w:rPr>
        <w:t xml:space="preserve"> 20 років </w:t>
      </w:r>
      <w:r w:rsidR="00F00750" w:rsidRPr="001D44A2">
        <w:rPr>
          <w:rFonts w:ascii="Times New Roman" w:eastAsia="Times New Roman" w:hAnsi="Times New Roman" w:cs="Times New Roman"/>
          <w:color w:val="000000"/>
          <w:sz w:val="25"/>
          <w:szCs w:val="25"/>
        </w:rPr>
        <w:t>з</w:t>
      </w:r>
      <w:r w:rsidR="002649DA" w:rsidRPr="001D44A2">
        <w:rPr>
          <w:rFonts w:ascii="Times New Roman" w:eastAsia="Times New Roman" w:hAnsi="Times New Roman" w:cs="Times New Roman"/>
          <w:color w:val="000000"/>
          <w:sz w:val="25"/>
          <w:szCs w:val="25"/>
        </w:rPr>
        <w:t xml:space="preserve"> дня</w:t>
      </w:r>
      <w:r w:rsidR="00F00750" w:rsidRPr="001D44A2">
        <w:rPr>
          <w:rFonts w:ascii="Times New Roman" w:eastAsia="Times New Roman" w:hAnsi="Times New Roman" w:cs="Times New Roman"/>
          <w:color w:val="000000"/>
          <w:sz w:val="25"/>
          <w:szCs w:val="25"/>
        </w:rPr>
        <w:t>,</w:t>
      </w:r>
      <w:r w:rsidR="002649DA" w:rsidRPr="001D44A2">
        <w:rPr>
          <w:rFonts w:ascii="Times New Roman" w:eastAsia="Times New Roman" w:hAnsi="Times New Roman" w:cs="Times New Roman"/>
          <w:color w:val="000000"/>
          <w:sz w:val="25"/>
          <w:szCs w:val="25"/>
        </w:rPr>
        <w:t xml:space="preserve"> коли суддя була учнем на</w:t>
      </w:r>
      <w:r w:rsidR="002649DA" w:rsidRPr="001D44A2">
        <w:rPr>
          <w:rFonts w:ascii="Times New Roman" w:eastAsia="Times New Roman" w:hAnsi="Times New Roman" w:cs="Times New Roman"/>
          <w:color w:val="000000"/>
          <w:sz w:val="25"/>
          <w:szCs w:val="25"/>
          <w:lang w:eastAsia="ar-SA"/>
        </w:rPr>
        <w:t xml:space="preserve"> КГМК «Криворіжсталь».</w:t>
      </w:r>
    </w:p>
    <w:p w14:paraId="15B66D88" w14:textId="1BD03D2B" w:rsidR="0052406E" w:rsidRPr="001D44A2" w:rsidRDefault="00E00D69" w:rsidP="0075448D">
      <w:pPr>
        <w:pStyle w:val="a3"/>
        <w:numPr>
          <w:ilvl w:val="0"/>
          <w:numId w:val="1"/>
        </w:numPr>
        <w:shd w:val="clear" w:color="auto" w:fill="FFFFFF"/>
        <w:tabs>
          <w:tab w:val="left" w:pos="426"/>
        </w:tabs>
        <w:spacing w:line="240" w:lineRule="auto"/>
        <w:ind w:left="0" w:firstLine="709"/>
        <w:jc w:val="both"/>
        <w:rPr>
          <w:rFonts w:ascii="Times New Roman" w:eastAsia="Times New Roman" w:hAnsi="Times New Roman" w:cs="Times New Roman"/>
          <w:color w:val="000000"/>
          <w:sz w:val="25"/>
          <w:szCs w:val="25"/>
          <w:lang w:eastAsia="uk-UA"/>
        </w:rPr>
      </w:pPr>
      <w:r w:rsidRPr="001D44A2">
        <w:rPr>
          <w:rFonts w:ascii="Times New Roman" w:eastAsia="Times New Roman" w:hAnsi="Times New Roman" w:cs="Times New Roman"/>
          <w:color w:val="000000"/>
          <w:sz w:val="25"/>
          <w:szCs w:val="25"/>
          <w:lang w:eastAsia="uk-UA"/>
        </w:rPr>
        <w:t xml:space="preserve"> </w:t>
      </w:r>
      <w:r w:rsidR="00A02C31" w:rsidRPr="001D44A2">
        <w:rPr>
          <w:rFonts w:ascii="Times New Roman" w:hAnsi="Times New Roman" w:cs="Times New Roman"/>
          <w:sz w:val="25"/>
          <w:szCs w:val="25"/>
        </w:rPr>
        <w:t xml:space="preserve">Стосовно інформації, викладеної у </w:t>
      </w:r>
      <w:r w:rsidR="00F00750" w:rsidRPr="001D44A2">
        <w:rPr>
          <w:rFonts w:ascii="Times New Roman" w:hAnsi="Times New Roman" w:cs="Times New Roman"/>
          <w:sz w:val="25"/>
          <w:szCs w:val="25"/>
        </w:rPr>
        <w:t>в</w:t>
      </w:r>
      <w:r w:rsidR="00A02C31" w:rsidRPr="001D44A2">
        <w:rPr>
          <w:rFonts w:ascii="Times New Roman" w:hAnsi="Times New Roman" w:cs="Times New Roman"/>
          <w:sz w:val="25"/>
          <w:szCs w:val="25"/>
        </w:rPr>
        <w:t xml:space="preserve">исновку </w:t>
      </w:r>
      <w:r w:rsidR="0054428E" w:rsidRPr="001D44A2">
        <w:rPr>
          <w:rFonts w:ascii="Times New Roman" w:hAnsi="Times New Roman" w:cs="Times New Roman"/>
          <w:sz w:val="25"/>
          <w:szCs w:val="25"/>
        </w:rPr>
        <w:t>ГРД</w:t>
      </w:r>
      <w:r w:rsidR="00F00750" w:rsidRPr="001D44A2">
        <w:rPr>
          <w:rFonts w:ascii="Times New Roman" w:hAnsi="Times New Roman" w:cs="Times New Roman"/>
          <w:sz w:val="25"/>
          <w:szCs w:val="25"/>
        </w:rPr>
        <w:t>,</w:t>
      </w:r>
      <w:r w:rsidR="0054428E" w:rsidRPr="001D44A2">
        <w:rPr>
          <w:rFonts w:ascii="Times New Roman" w:hAnsi="Times New Roman" w:cs="Times New Roman"/>
          <w:sz w:val="25"/>
          <w:szCs w:val="25"/>
        </w:rPr>
        <w:t xml:space="preserve"> про те, що с</w:t>
      </w:r>
      <w:r w:rsidR="00E72270" w:rsidRPr="001D44A2">
        <w:rPr>
          <w:rFonts w:ascii="Times New Roman" w:hAnsi="Times New Roman" w:cs="Times New Roman"/>
          <w:sz w:val="25"/>
          <w:szCs w:val="25"/>
        </w:rPr>
        <w:t>уддя Остапенко</w:t>
      </w:r>
      <w:r w:rsidR="0054428E" w:rsidRPr="001D44A2">
        <w:rPr>
          <w:rFonts w:ascii="Times New Roman" w:hAnsi="Times New Roman" w:cs="Times New Roman"/>
          <w:sz w:val="25"/>
          <w:szCs w:val="25"/>
        </w:rPr>
        <w:t> </w:t>
      </w:r>
      <w:r w:rsidR="00E72270" w:rsidRPr="001D44A2">
        <w:rPr>
          <w:rFonts w:ascii="Times New Roman" w:hAnsi="Times New Roman" w:cs="Times New Roman"/>
          <w:sz w:val="25"/>
          <w:szCs w:val="25"/>
        </w:rPr>
        <w:t>В.О. здійснювала самочинні (незаконні) будівництва</w:t>
      </w:r>
      <w:r w:rsidR="00F00750" w:rsidRPr="001D44A2">
        <w:rPr>
          <w:rFonts w:ascii="Times New Roman" w:hAnsi="Times New Roman" w:cs="Times New Roman"/>
          <w:sz w:val="25"/>
          <w:szCs w:val="25"/>
        </w:rPr>
        <w:t>,</w:t>
      </w:r>
      <w:r w:rsidR="00E72270" w:rsidRPr="001D44A2">
        <w:rPr>
          <w:rFonts w:ascii="Times New Roman" w:hAnsi="Times New Roman" w:cs="Times New Roman"/>
          <w:sz w:val="25"/>
          <w:szCs w:val="25"/>
        </w:rPr>
        <w:t xml:space="preserve"> перепланування </w:t>
      </w:r>
      <w:r w:rsidR="007C35F4" w:rsidRPr="001D44A2">
        <w:rPr>
          <w:rFonts w:ascii="Times New Roman" w:hAnsi="Times New Roman" w:cs="Times New Roman"/>
          <w:sz w:val="25"/>
          <w:szCs w:val="25"/>
        </w:rPr>
        <w:t>та</w:t>
      </w:r>
      <w:r w:rsidR="00E72270" w:rsidRPr="001D44A2">
        <w:rPr>
          <w:rFonts w:ascii="Times New Roman" w:hAnsi="Times New Roman" w:cs="Times New Roman"/>
          <w:sz w:val="25"/>
          <w:szCs w:val="25"/>
        </w:rPr>
        <w:t xml:space="preserve"> використовувала </w:t>
      </w:r>
      <w:r w:rsidR="007C35F4" w:rsidRPr="001D44A2">
        <w:rPr>
          <w:rFonts w:ascii="Times New Roman" w:hAnsi="Times New Roman" w:cs="Times New Roman"/>
          <w:sz w:val="25"/>
          <w:szCs w:val="25"/>
        </w:rPr>
        <w:t xml:space="preserve">для </w:t>
      </w:r>
      <w:r w:rsidR="005D46F3" w:rsidRPr="001D44A2">
        <w:rPr>
          <w:rFonts w:ascii="Times New Roman" w:hAnsi="Times New Roman" w:cs="Times New Roman"/>
          <w:sz w:val="25"/>
          <w:szCs w:val="25"/>
        </w:rPr>
        <w:t xml:space="preserve">їх </w:t>
      </w:r>
      <w:r w:rsidR="007C35F4" w:rsidRPr="001D44A2">
        <w:rPr>
          <w:rFonts w:ascii="Times New Roman" w:hAnsi="Times New Roman" w:cs="Times New Roman"/>
          <w:sz w:val="25"/>
          <w:szCs w:val="25"/>
        </w:rPr>
        <w:t xml:space="preserve">легалізації </w:t>
      </w:r>
      <w:r w:rsidR="00E72270" w:rsidRPr="001D44A2">
        <w:rPr>
          <w:rFonts w:ascii="Times New Roman" w:hAnsi="Times New Roman" w:cs="Times New Roman"/>
          <w:sz w:val="25"/>
          <w:szCs w:val="25"/>
        </w:rPr>
        <w:t xml:space="preserve">місцеві суди в межах територіальної юрисдикції апеляційного суду, де вона є суддею, зокрема суд, </w:t>
      </w:r>
      <w:r w:rsidR="005D46F3" w:rsidRPr="001D44A2">
        <w:rPr>
          <w:rFonts w:ascii="Times New Roman" w:hAnsi="Times New Roman" w:cs="Times New Roman"/>
          <w:sz w:val="25"/>
          <w:szCs w:val="25"/>
        </w:rPr>
        <w:t>у якому</w:t>
      </w:r>
      <w:r w:rsidR="00E72270" w:rsidRPr="001D44A2">
        <w:rPr>
          <w:rFonts w:ascii="Times New Roman" w:hAnsi="Times New Roman" w:cs="Times New Roman"/>
          <w:sz w:val="25"/>
          <w:szCs w:val="25"/>
        </w:rPr>
        <w:t xml:space="preserve"> працювала раніше</w:t>
      </w:r>
      <w:r w:rsidR="0068210F" w:rsidRPr="001D44A2">
        <w:rPr>
          <w:rFonts w:ascii="Times New Roman" w:hAnsi="Times New Roman" w:cs="Times New Roman"/>
          <w:sz w:val="25"/>
          <w:szCs w:val="25"/>
        </w:rPr>
        <w:t>.</w:t>
      </w:r>
    </w:p>
    <w:p w14:paraId="3EB7A6DE" w14:textId="61958986" w:rsidR="006B28EE" w:rsidRPr="001D44A2" w:rsidRDefault="00567DE9" w:rsidP="0075448D">
      <w:pPr>
        <w:pStyle w:val="a3"/>
        <w:numPr>
          <w:ilvl w:val="0"/>
          <w:numId w:val="1"/>
        </w:numPr>
        <w:shd w:val="clear" w:color="auto" w:fill="FFFFFF"/>
        <w:tabs>
          <w:tab w:val="left" w:pos="426"/>
        </w:tabs>
        <w:spacing w:line="240" w:lineRule="auto"/>
        <w:ind w:left="0" w:firstLine="709"/>
        <w:jc w:val="both"/>
        <w:rPr>
          <w:rFonts w:ascii="Times New Roman" w:eastAsia="Times New Roman" w:hAnsi="Times New Roman" w:cs="Times New Roman"/>
          <w:color w:val="000000"/>
          <w:sz w:val="25"/>
          <w:szCs w:val="25"/>
          <w:lang w:eastAsia="uk-UA"/>
        </w:rPr>
      </w:pPr>
      <w:r w:rsidRPr="001D44A2">
        <w:rPr>
          <w:rFonts w:ascii="Times New Roman" w:eastAsia="Times New Roman" w:hAnsi="Times New Roman" w:cs="Times New Roman"/>
          <w:color w:val="000000"/>
          <w:sz w:val="25"/>
          <w:szCs w:val="25"/>
          <w:lang w:eastAsia="uk-UA"/>
        </w:rPr>
        <w:t>У своїх поясненнях щодо «</w:t>
      </w:r>
      <w:proofErr w:type="spellStart"/>
      <w:r w:rsidRPr="001D44A2">
        <w:rPr>
          <w:rFonts w:ascii="Times New Roman" w:eastAsia="Times New Roman" w:hAnsi="Times New Roman" w:cs="Times New Roman"/>
          <w:color w:val="000000"/>
          <w:sz w:val="25"/>
          <w:szCs w:val="25"/>
          <w:lang w:eastAsia="uk-UA"/>
        </w:rPr>
        <w:t>легалізування</w:t>
      </w:r>
      <w:proofErr w:type="spellEnd"/>
      <w:r w:rsidRPr="001D44A2">
        <w:rPr>
          <w:rFonts w:ascii="Times New Roman" w:eastAsia="Times New Roman" w:hAnsi="Times New Roman" w:cs="Times New Roman"/>
          <w:color w:val="000000"/>
          <w:sz w:val="25"/>
          <w:szCs w:val="25"/>
          <w:lang w:eastAsia="uk-UA"/>
        </w:rPr>
        <w:t xml:space="preserve">» самочинного будівництва </w:t>
      </w:r>
      <w:r w:rsidR="009327E3" w:rsidRPr="001D44A2">
        <w:rPr>
          <w:rFonts w:ascii="Times New Roman" w:eastAsia="Times New Roman" w:hAnsi="Times New Roman" w:cs="Times New Roman"/>
          <w:color w:val="000000"/>
          <w:sz w:val="25"/>
          <w:szCs w:val="25"/>
          <w:lang w:eastAsia="uk-UA"/>
        </w:rPr>
        <w:t xml:space="preserve">житлового будинку </w:t>
      </w:r>
      <w:r w:rsidRPr="001D44A2">
        <w:rPr>
          <w:rFonts w:ascii="Times New Roman" w:eastAsia="Times New Roman" w:hAnsi="Times New Roman" w:cs="Times New Roman"/>
          <w:color w:val="000000"/>
          <w:sz w:val="25"/>
          <w:szCs w:val="25"/>
          <w:lang w:eastAsia="uk-UA"/>
        </w:rPr>
        <w:t>та</w:t>
      </w:r>
      <w:r w:rsidR="0093377A" w:rsidRPr="001D44A2">
        <w:rPr>
          <w:rFonts w:ascii="Times New Roman" w:eastAsia="Times New Roman" w:hAnsi="Times New Roman" w:cs="Times New Roman"/>
          <w:color w:val="000000"/>
          <w:sz w:val="25"/>
          <w:szCs w:val="25"/>
          <w:lang w:eastAsia="uk-UA"/>
        </w:rPr>
        <w:t xml:space="preserve"> </w:t>
      </w:r>
      <w:r w:rsidRPr="001D44A2">
        <w:rPr>
          <w:rFonts w:ascii="Times New Roman" w:eastAsia="Times New Roman" w:hAnsi="Times New Roman" w:cs="Times New Roman"/>
          <w:color w:val="000000"/>
          <w:sz w:val="25"/>
          <w:szCs w:val="25"/>
          <w:lang w:eastAsia="uk-UA"/>
        </w:rPr>
        <w:t>перепланування</w:t>
      </w:r>
      <w:r w:rsidR="009327E3" w:rsidRPr="001D44A2">
        <w:rPr>
          <w:rFonts w:ascii="Times New Roman" w:eastAsia="Times New Roman" w:hAnsi="Times New Roman" w:cs="Times New Roman"/>
          <w:color w:val="000000"/>
          <w:sz w:val="25"/>
          <w:szCs w:val="25"/>
          <w:lang w:eastAsia="uk-UA"/>
        </w:rPr>
        <w:t xml:space="preserve"> квартири</w:t>
      </w:r>
      <w:r w:rsidRPr="001D44A2">
        <w:rPr>
          <w:rFonts w:ascii="Times New Roman" w:eastAsia="Times New Roman" w:hAnsi="Times New Roman" w:cs="Times New Roman"/>
          <w:color w:val="000000"/>
          <w:sz w:val="25"/>
          <w:szCs w:val="25"/>
          <w:lang w:eastAsia="uk-UA"/>
        </w:rPr>
        <w:t xml:space="preserve"> </w:t>
      </w:r>
      <w:r w:rsidR="00834A69" w:rsidRPr="001D44A2">
        <w:rPr>
          <w:rFonts w:ascii="Times New Roman" w:eastAsia="Times New Roman" w:hAnsi="Times New Roman" w:cs="Times New Roman"/>
          <w:color w:val="000000"/>
          <w:sz w:val="25"/>
          <w:szCs w:val="25"/>
          <w:lang w:eastAsia="uk-UA"/>
        </w:rPr>
        <w:t xml:space="preserve">суддя </w:t>
      </w:r>
      <w:r w:rsidRPr="001D44A2">
        <w:rPr>
          <w:rFonts w:ascii="Times New Roman" w:eastAsia="Times New Roman" w:hAnsi="Times New Roman" w:cs="Times New Roman"/>
          <w:color w:val="000000"/>
          <w:sz w:val="25"/>
          <w:szCs w:val="25"/>
          <w:lang w:eastAsia="uk-UA"/>
        </w:rPr>
        <w:t xml:space="preserve">пояснила, що </w:t>
      </w:r>
      <w:r w:rsidR="00086A3F" w:rsidRPr="001D44A2">
        <w:rPr>
          <w:rFonts w:ascii="Times New Roman" w:eastAsia="Times New Roman" w:hAnsi="Times New Roman" w:cs="Times New Roman"/>
          <w:color w:val="000000"/>
          <w:sz w:val="25"/>
          <w:szCs w:val="25"/>
          <w:lang w:eastAsia="uk-UA"/>
        </w:rPr>
        <w:t xml:space="preserve">відповідно до </w:t>
      </w:r>
      <w:r w:rsidR="00363874" w:rsidRPr="001D44A2">
        <w:rPr>
          <w:rFonts w:ascii="Times New Roman" w:eastAsia="Times New Roman" w:hAnsi="Times New Roman" w:cs="Times New Roman"/>
          <w:color w:val="000000"/>
          <w:sz w:val="25"/>
          <w:szCs w:val="25"/>
          <w:lang w:eastAsia="uk-UA"/>
        </w:rPr>
        <w:t>чинного</w:t>
      </w:r>
      <w:r w:rsidR="00086A3F" w:rsidRPr="001D44A2">
        <w:rPr>
          <w:rFonts w:ascii="Times New Roman" w:eastAsia="Times New Roman" w:hAnsi="Times New Roman" w:cs="Times New Roman"/>
          <w:color w:val="000000"/>
          <w:sz w:val="25"/>
          <w:szCs w:val="25"/>
          <w:lang w:eastAsia="uk-UA"/>
        </w:rPr>
        <w:t xml:space="preserve"> на той час законодавства</w:t>
      </w:r>
      <w:r w:rsidRPr="001D44A2">
        <w:rPr>
          <w:rFonts w:ascii="Times New Roman" w:eastAsia="Times New Roman" w:hAnsi="Times New Roman" w:cs="Times New Roman"/>
          <w:color w:val="000000"/>
          <w:sz w:val="25"/>
          <w:szCs w:val="25"/>
          <w:lang w:eastAsia="uk-UA"/>
        </w:rPr>
        <w:t xml:space="preserve"> районними судами</w:t>
      </w:r>
      <w:r w:rsidR="0093377A" w:rsidRPr="001D44A2">
        <w:rPr>
          <w:rFonts w:ascii="Times New Roman" w:eastAsia="Times New Roman" w:hAnsi="Times New Roman" w:cs="Times New Roman"/>
          <w:color w:val="000000"/>
          <w:sz w:val="25"/>
          <w:szCs w:val="25"/>
          <w:lang w:eastAsia="uk-UA"/>
        </w:rPr>
        <w:t xml:space="preserve"> </w:t>
      </w:r>
      <w:r w:rsidRPr="001D44A2">
        <w:rPr>
          <w:rFonts w:ascii="Times New Roman" w:eastAsia="Times New Roman" w:hAnsi="Times New Roman" w:cs="Times New Roman"/>
          <w:color w:val="000000"/>
          <w:sz w:val="25"/>
          <w:szCs w:val="25"/>
          <w:lang w:eastAsia="uk-UA"/>
        </w:rPr>
        <w:t>першої інстанції у 2011</w:t>
      </w:r>
      <w:r w:rsidR="00DF4BA9">
        <w:rPr>
          <w:rFonts w:ascii="Times New Roman" w:eastAsia="Times New Roman" w:hAnsi="Times New Roman" w:cs="Times New Roman"/>
          <w:color w:val="000000"/>
          <w:sz w:val="25"/>
          <w:szCs w:val="25"/>
          <w:lang w:eastAsia="uk-UA"/>
        </w:rPr>
        <w:t xml:space="preserve"> </w:t>
      </w:r>
      <w:r w:rsidRPr="001D44A2">
        <w:rPr>
          <w:rFonts w:ascii="Times New Roman" w:eastAsia="Times New Roman" w:hAnsi="Times New Roman" w:cs="Times New Roman"/>
          <w:color w:val="000000"/>
          <w:sz w:val="25"/>
          <w:szCs w:val="25"/>
          <w:lang w:eastAsia="uk-UA"/>
        </w:rPr>
        <w:t>році були ухвалені судові рішення, якими задоволено її позови</w:t>
      </w:r>
      <w:r w:rsidR="0093377A" w:rsidRPr="001D44A2">
        <w:rPr>
          <w:rFonts w:ascii="Times New Roman" w:eastAsia="Times New Roman" w:hAnsi="Times New Roman" w:cs="Times New Roman"/>
          <w:color w:val="000000"/>
          <w:sz w:val="25"/>
          <w:szCs w:val="25"/>
          <w:lang w:eastAsia="uk-UA"/>
        </w:rPr>
        <w:t xml:space="preserve"> </w:t>
      </w:r>
      <w:r w:rsidRPr="001D44A2">
        <w:rPr>
          <w:rFonts w:ascii="Times New Roman" w:eastAsia="Times New Roman" w:hAnsi="Times New Roman" w:cs="Times New Roman"/>
          <w:color w:val="000000"/>
          <w:sz w:val="25"/>
          <w:szCs w:val="25"/>
          <w:lang w:eastAsia="uk-UA"/>
        </w:rPr>
        <w:t>про визнання права власності на нежитлове приміщення після реконструкції, а також про</w:t>
      </w:r>
      <w:r w:rsidR="0093377A" w:rsidRPr="001D44A2">
        <w:rPr>
          <w:rFonts w:ascii="Times New Roman" w:eastAsia="Times New Roman" w:hAnsi="Times New Roman" w:cs="Times New Roman"/>
          <w:color w:val="000000"/>
          <w:sz w:val="25"/>
          <w:szCs w:val="25"/>
          <w:lang w:eastAsia="uk-UA"/>
        </w:rPr>
        <w:t xml:space="preserve"> </w:t>
      </w:r>
      <w:r w:rsidRPr="001D44A2">
        <w:rPr>
          <w:rFonts w:ascii="Times New Roman" w:eastAsia="Times New Roman" w:hAnsi="Times New Roman" w:cs="Times New Roman"/>
          <w:color w:val="000000"/>
          <w:sz w:val="25"/>
          <w:szCs w:val="25"/>
          <w:lang w:eastAsia="uk-UA"/>
        </w:rPr>
        <w:t xml:space="preserve">визнання права власності на </w:t>
      </w:r>
      <w:r w:rsidR="009327E3" w:rsidRPr="001D44A2">
        <w:rPr>
          <w:rFonts w:ascii="Times New Roman" w:eastAsia="Times New Roman" w:hAnsi="Times New Roman" w:cs="Times New Roman"/>
          <w:color w:val="000000"/>
          <w:sz w:val="25"/>
          <w:szCs w:val="25"/>
          <w:lang w:eastAsia="uk-UA"/>
        </w:rPr>
        <w:t xml:space="preserve">житловий </w:t>
      </w:r>
      <w:r w:rsidRPr="001D44A2">
        <w:rPr>
          <w:rFonts w:ascii="Times New Roman" w:eastAsia="Times New Roman" w:hAnsi="Times New Roman" w:cs="Times New Roman"/>
          <w:color w:val="000000"/>
          <w:sz w:val="25"/>
          <w:szCs w:val="25"/>
          <w:lang w:eastAsia="uk-UA"/>
        </w:rPr>
        <w:t xml:space="preserve">будинок після реконструкції. </w:t>
      </w:r>
    </w:p>
    <w:p w14:paraId="09473A03" w14:textId="4A8D1902" w:rsidR="005D2012" w:rsidRPr="001D44A2" w:rsidRDefault="00834A69" w:rsidP="0075448D">
      <w:pPr>
        <w:pStyle w:val="a3"/>
        <w:numPr>
          <w:ilvl w:val="0"/>
          <w:numId w:val="1"/>
        </w:numPr>
        <w:shd w:val="clear" w:color="auto" w:fill="FFFFFF"/>
        <w:tabs>
          <w:tab w:val="left" w:pos="426"/>
        </w:tabs>
        <w:spacing w:after="0" w:line="240" w:lineRule="auto"/>
        <w:ind w:left="0" w:firstLine="709"/>
        <w:jc w:val="both"/>
        <w:rPr>
          <w:rFonts w:ascii="Times New Roman" w:eastAsia="Times New Roman" w:hAnsi="Times New Roman" w:cs="Times New Roman"/>
          <w:color w:val="000000"/>
          <w:sz w:val="25"/>
          <w:szCs w:val="25"/>
          <w:lang w:eastAsia="uk-UA"/>
        </w:rPr>
      </w:pPr>
      <w:r w:rsidRPr="001D44A2">
        <w:rPr>
          <w:rFonts w:ascii="Times New Roman" w:eastAsia="Times New Roman" w:hAnsi="Times New Roman" w:cs="Times New Roman"/>
          <w:color w:val="000000"/>
          <w:sz w:val="25"/>
          <w:szCs w:val="25"/>
          <w:lang w:eastAsia="uk-UA"/>
        </w:rPr>
        <w:lastRenderedPageBreak/>
        <w:t>В</w:t>
      </w:r>
      <w:r w:rsidR="00567DE9" w:rsidRPr="001D44A2">
        <w:rPr>
          <w:rFonts w:ascii="Times New Roman" w:eastAsia="Times New Roman" w:hAnsi="Times New Roman" w:cs="Times New Roman"/>
          <w:color w:val="000000"/>
          <w:sz w:val="25"/>
          <w:szCs w:val="25"/>
          <w:lang w:eastAsia="uk-UA"/>
        </w:rPr>
        <w:t xml:space="preserve">она </w:t>
      </w:r>
      <w:r w:rsidR="00800ACF" w:rsidRPr="001D44A2">
        <w:rPr>
          <w:rFonts w:ascii="Times New Roman" w:eastAsia="Times New Roman" w:hAnsi="Times New Roman" w:cs="Times New Roman"/>
          <w:color w:val="000000"/>
          <w:sz w:val="25"/>
          <w:szCs w:val="25"/>
          <w:lang w:eastAsia="uk-UA"/>
        </w:rPr>
        <w:t xml:space="preserve">була вимушена звернутись до суду, оскільки </w:t>
      </w:r>
      <w:r w:rsidR="002445E9" w:rsidRPr="001D44A2">
        <w:rPr>
          <w:rFonts w:ascii="Times New Roman" w:eastAsia="Times New Roman" w:hAnsi="Times New Roman" w:cs="Times New Roman"/>
          <w:color w:val="000000"/>
          <w:sz w:val="25"/>
          <w:szCs w:val="25"/>
          <w:lang w:eastAsia="uk-UA"/>
        </w:rPr>
        <w:t>отримала відмову в реєстрації права власності в органах місцевого самоврядування.</w:t>
      </w:r>
      <w:r w:rsidR="00567DE9" w:rsidRPr="001D44A2">
        <w:rPr>
          <w:rFonts w:ascii="Times New Roman" w:eastAsia="Times New Roman" w:hAnsi="Times New Roman" w:cs="Times New Roman"/>
          <w:color w:val="000000"/>
          <w:sz w:val="25"/>
          <w:szCs w:val="25"/>
          <w:lang w:eastAsia="uk-UA"/>
        </w:rPr>
        <w:t xml:space="preserve"> На час звернення до районних судів у жодному із них</w:t>
      </w:r>
      <w:r w:rsidR="006B28EE" w:rsidRPr="001D44A2">
        <w:rPr>
          <w:rFonts w:ascii="Times New Roman" w:eastAsia="Times New Roman" w:hAnsi="Times New Roman" w:cs="Times New Roman"/>
          <w:color w:val="000000"/>
          <w:sz w:val="25"/>
          <w:szCs w:val="25"/>
          <w:lang w:eastAsia="uk-UA"/>
        </w:rPr>
        <w:t xml:space="preserve"> </w:t>
      </w:r>
      <w:r w:rsidR="00567DE9" w:rsidRPr="001D44A2">
        <w:rPr>
          <w:rFonts w:ascii="Times New Roman" w:eastAsia="Times New Roman" w:hAnsi="Times New Roman" w:cs="Times New Roman"/>
          <w:color w:val="000000"/>
          <w:sz w:val="25"/>
          <w:szCs w:val="25"/>
          <w:lang w:eastAsia="uk-UA"/>
        </w:rPr>
        <w:t>вона не працювала, судові рішення відповідачами не оскаржувалися та набрали законної</w:t>
      </w:r>
      <w:r w:rsidR="006B28EE" w:rsidRPr="001D44A2">
        <w:rPr>
          <w:rFonts w:ascii="Times New Roman" w:eastAsia="Times New Roman" w:hAnsi="Times New Roman" w:cs="Times New Roman"/>
          <w:color w:val="000000"/>
          <w:sz w:val="25"/>
          <w:szCs w:val="25"/>
          <w:lang w:eastAsia="uk-UA"/>
        </w:rPr>
        <w:t xml:space="preserve"> </w:t>
      </w:r>
      <w:r w:rsidR="00567DE9" w:rsidRPr="001D44A2">
        <w:rPr>
          <w:rFonts w:ascii="Times New Roman" w:eastAsia="Times New Roman" w:hAnsi="Times New Roman" w:cs="Times New Roman"/>
          <w:color w:val="000000"/>
          <w:sz w:val="25"/>
          <w:szCs w:val="25"/>
          <w:lang w:eastAsia="uk-UA"/>
        </w:rPr>
        <w:t>сили.</w:t>
      </w:r>
    </w:p>
    <w:p w14:paraId="0B67DFB8" w14:textId="19C35F7A" w:rsidR="00A21630" w:rsidRPr="001D44A2" w:rsidRDefault="000B35A7" w:rsidP="0075448D">
      <w:pPr>
        <w:pStyle w:val="a3"/>
        <w:numPr>
          <w:ilvl w:val="0"/>
          <w:numId w:val="1"/>
        </w:numPr>
        <w:shd w:val="clear" w:color="auto" w:fill="FFFFFF"/>
        <w:tabs>
          <w:tab w:val="left" w:pos="426"/>
        </w:tabs>
        <w:spacing w:line="240" w:lineRule="auto"/>
        <w:ind w:left="0" w:firstLine="709"/>
        <w:jc w:val="both"/>
        <w:rPr>
          <w:rFonts w:ascii="Times New Roman" w:hAnsi="Times New Roman" w:cs="Times New Roman"/>
          <w:color w:val="000000" w:themeColor="text1"/>
          <w:sz w:val="25"/>
          <w:szCs w:val="25"/>
        </w:rPr>
      </w:pPr>
      <w:r w:rsidRPr="001D44A2">
        <w:rPr>
          <w:rFonts w:ascii="Times New Roman" w:hAnsi="Times New Roman" w:cs="Times New Roman"/>
          <w:color w:val="000000" w:themeColor="text1"/>
          <w:sz w:val="25"/>
          <w:szCs w:val="25"/>
        </w:rPr>
        <w:t xml:space="preserve">Комісія </w:t>
      </w:r>
      <w:r w:rsidR="00A21630" w:rsidRPr="001D44A2">
        <w:rPr>
          <w:rFonts w:ascii="Times New Roman" w:hAnsi="Times New Roman" w:cs="Times New Roman"/>
          <w:color w:val="000000" w:themeColor="text1"/>
          <w:sz w:val="25"/>
          <w:szCs w:val="25"/>
        </w:rPr>
        <w:t>не вдається до перевірки постановлених рішень, обставин справи</w:t>
      </w:r>
      <w:r w:rsidR="00773AE9" w:rsidRPr="001D44A2">
        <w:rPr>
          <w:rFonts w:ascii="Times New Roman" w:hAnsi="Times New Roman" w:cs="Times New Roman"/>
          <w:color w:val="000000" w:themeColor="text1"/>
          <w:sz w:val="25"/>
          <w:szCs w:val="25"/>
        </w:rPr>
        <w:t xml:space="preserve"> </w:t>
      </w:r>
      <w:r w:rsidR="00A21630" w:rsidRPr="001D44A2">
        <w:rPr>
          <w:rFonts w:ascii="Times New Roman" w:hAnsi="Times New Roman" w:cs="Times New Roman"/>
          <w:color w:val="000000" w:themeColor="text1"/>
          <w:sz w:val="25"/>
          <w:szCs w:val="25"/>
        </w:rPr>
        <w:t xml:space="preserve">та зауважує, що на стадії кваліфікаційного оцінювання </w:t>
      </w:r>
      <w:r w:rsidR="00F631F7" w:rsidRPr="001D44A2">
        <w:rPr>
          <w:rFonts w:ascii="Times New Roman" w:hAnsi="Times New Roman" w:cs="Times New Roman"/>
          <w:color w:val="000000" w:themeColor="text1"/>
          <w:sz w:val="25"/>
          <w:szCs w:val="25"/>
        </w:rPr>
        <w:t>надається</w:t>
      </w:r>
      <w:r w:rsidR="00A21630" w:rsidRPr="001D44A2">
        <w:rPr>
          <w:rFonts w:ascii="Times New Roman" w:hAnsi="Times New Roman" w:cs="Times New Roman"/>
          <w:color w:val="000000" w:themeColor="text1"/>
          <w:sz w:val="25"/>
          <w:szCs w:val="25"/>
        </w:rPr>
        <w:t xml:space="preserve"> оцін</w:t>
      </w:r>
      <w:r w:rsidR="00F631F7" w:rsidRPr="001D44A2">
        <w:rPr>
          <w:rFonts w:ascii="Times New Roman" w:hAnsi="Times New Roman" w:cs="Times New Roman"/>
          <w:color w:val="000000" w:themeColor="text1"/>
          <w:sz w:val="25"/>
          <w:szCs w:val="25"/>
        </w:rPr>
        <w:t>ка</w:t>
      </w:r>
      <w:r w:rsidR="00A21630" w:rsidRPr="001D44A2">
        <w:rPr>
          <w:rFonts w:ascii="Times New Roman" w:hAnsi="Times New Roman" w:cs="Times New Roman"/>
          <w:color w:val="000000" w:themeColor="text1"/>
          <w:sz w:val="25"/>
          <w:szCs w:val="25"/>
        </w:rPr>
        <w:t xml:space="preserve"> факт</w:t>
      </w:r>
      <w:r w:rsidR="00F631F7" w:rsidRPr="001D44A2">
        <w:rPr>
          <w:rFonts w:ascii="Times New Roman" w:hAnsi="Times New Roman" w:cs="Times New Roman"/>
          <w:color w:val="000000" w:themeColor="text1"/>
          <w:sz w:val="25"/>
          <w:szCs w:val="25"/>
        </w:rPr>
        <w:t>ам</w:t>
      </w:r>
      <w:r w:rsidR="00A21630" w:rsidRPr="001D44A2">
        <w:rPr>
          <w:rFonts w:ascii="Times New Roman" w:hAnsi="Times New Roman" w:cs="Times New Roman"/>
          <w:color w:val="000000" w:themeColor="text1"/>
          <w:sz w:val="25"/>
          <w:szCs w:val="25"/>
        </w:rPr>
        <w:t xml:space="preserve">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здатність бути суддею, у тому числі за критеріями доброчесності та професійної етики.</w:t>
      </w:r>
    </w:p>
    <w:p w14:paraId="2A613827" w14:textId="15A9FFF4" w:rsidR="006F711D" w:rsidRPr="001D44A2" w:rsidRDefault="002649DA" w:rsidP="0075448D">
      <w:pPr>
        <w:pStyle w:val="a3"/>
        <w:numPr>
          <w:ilvl w:val="0"/>
          <w:numId w:val="1"/>
        </w:numPr>
        <w:shd w:val="clear" w:color="auto" w:fill="FFFFFF"/>
        <w:tabs>
          <w:tab w:val="left" w:pos="426"/>
        </w:tabs>
        <w:spacing w:line="240" w:lineRule="auto"/>
        <w:ind w:left="0" w:firstLine="709"/>
        <w:jc w:val="both"/>
        <w:rPr>
          <w:rFonts w:ascii="Times New Roman" w:hAnsi="Times New Roman" w:cs="Times New Roman"/>
          <w:color w:val="000000" w:themeColor="text1"/>
          <w:sz w:val="25"/>
          <w:szCs w:val="25"/>
        </w:rPr>
      </w:pPr>
      <w:r w:rsidRPr="001D44A2">
        <w:rPr>
          <w:rFonts w:ascii="Times New Roman" w:hAnsi="Times New Roman" w:cs="Times New Roman"/>
          <w:color w:val="000000" w:themeColor="text1"/>
          <w:sz w:val="25"/>
          <w:szCs w:val="25"/>
        </w:rPr>
        <w:t>Комісія враховує, що відповідно до положень Цивільного процесуального кодексу України</w:t>
      </w:r>
      <w:r w:rsidR="00103C8F" w:rsidRPr="001D44A2">
        <w:rPr>
          <w:rFonts w:ascii="Times New Roman" w:hAnsi="Times New Roman" w:cs="Times New Roman"/>
          <w:color w:val="000000" w:themeColor="text1"/>
          <w:sz w:val="25"/>
          <w:szCs w:val="25"/>
        </w:rPr>
        <w:t xml:space="preserve"> п</w:t>
      </w:r>
      <w:r w:rsidR="002E1BF7" w:rsidRPr="001D44A2">
        <w:rPr>
          <w:rFonts w:ascii="Times New Roman" w:hAnsi="Times New Roman" w:cs="Times New Roman"/>
          <w:color w:val="000000" w:themeColor="text1"/>
          <w:sz w:val="25"/>
          <w:szCs w:val="25"/>
        </w:rPr>
        <w:t xml:space="preserve">озови, що виникають </w:t>
      </w:r>
      <w:r w:rsidR="00295AFF" w:rsidRPr="001D44A2">
        <w:rPr>
          <w:rFonts w:ascii="Times New Roman" w:hAnsi="Times New Roman" w:cs="Times New Roman"/>
          <w:color w:val="000000" w:themeColor="text1"/>
          <w:sz w:val="25"/>
          <w:szCs w:val="25"/>
        </w:rPr>
        <w:t>з приводу</w:t>
      </w:r>
      <w:r w:rsidR="002E1BF7" w:rsidRPr="001D44A2">
        <w:rPr>
          <w:rFonts w:ascii="Times New Roman" w:hAnsi="Times New Roman" w:cs="Times New Roman"/>
          <w:color w:val="000000" w:themeColor="text1"/>
          <w:sz w:val="25"/>
          <w:szCs w:val="25"/>
        </w:rPr>
        <w:t xml:space="preserve"> нерухомого майна, </w:t>
      </w:r>
      <w:r w:rsidR="00295AFF" w:rsidRPr="001D44A2">
        <w:rPr>
          <w:rFonts w:ascii="Times New Roman" w:hAnsi="Times New Roman" w:cs="Times New Roman"/>
          <w:color w:val="000000" w:themeColor="text1"/>
          <w:sz w:val="25"/>
          <w:szCs w:val="25"/>
        </w:rPr>
        <w:t>пред’являються</w:t>
      </w:r>
      <w:r w:rsidR="002E1BF7" w:rsidRPr="001D44A2">
        <w:rPr>
          <w:rFonts w:ascii="Times New Roman" w:hAnsi="Times New Roman" w:cs="Times New Roman"/>
          <w:color w:val="000000" w:themeColor="text1"/>
          <w:sz w:val="25"/>
          <w:szCs w:val="25"/>
        </w:rPr>
        <w:t xml:space="preserve"> за місцезнаходженням майна або основної його частини</w:t>
      </w:r>
      <w:r w:rsidR="006F711D" w:rsidRPr="001D44A2">
        <w:rPr>
          <w:rFonts w:ascii="Times New Roman" w:hAnsi="Times New Roman" w:cs="Times New Roman"/>
          <w:color w:val="000000" w:themeColor="text1"/>
          <w:sz w:val="25"/>
          <w:szCs w:val="25"/>
        </w:rPr>
        <w:t xml:space="preserve"> (стаття 114 </w:t>
      </w:r>
      <w:r w:rsidR="00295AFF" w:rsidRPr="001D44A2">
        <w:rPr>
          <w:rFonts w:ascii="Times New Roman" w:hAnsi="Times New Roman" w:cs="Times New Roman"/>
          <w:color w:val="000000" w:themeColor="text1"/>
          <w:sz w:val="25"/>
          <w:szCs w:val="25"/>
        </w:rPr>
        <w:t>цивільного процесуального кодексу</w:t>
      </w:r>
      <w:r w:rsidR="006F711D" w:rsidRPr="001D44A2">
        <w:rPr>
          <w:rFonts w:ascii="Times New Roman" w:hAnsi="Times New Roman" w:cs="Times New Roman"/>
          <w:color w:val="000000" w:themeColor="text1"/>
          <w:sz w:val="25"/>
          <w:szCs w:val="25"/>
        </w:rPr>
        <w:t xml:space="preserve"> України, чинна на момент ухвалення судових рішень)</w:t>
      </w:r>
      <w:r w:rsidR="002E1BF7" w:rsidRPr="001D44A2">
        <w:rPr>
          <w:rFonts w:ascii="Times New Roman" w:hAnsi="Times New Roman" w:cs="Times New Roman"/>
          <w:color w:val="000000" w:themeColor="text1"/>
          <w:sz w:val="25"/>
          <w:szCs w:val="25"/>
        </w:rPr>
        <w:t>.</w:t>
      </w:r>
    </w:p>
    <w:p w14:paraId="5E56C62D" w14:textId="072FB1AC" w:rsidR="00FE67E1" w:rsidRPr="001D44A2" w:rsidRDefault="004D77E2" w:rsidP="0075448D">
      <w:pPr>
        <w:pStyle w:val="a3"/>
        <w:numPr>
          <w:ilvl w:val="0"/>
          <w:numId w:val="1"/>
        </w:numPr>
        <w:shd w:val="clear" w:color="auto" w:fill="FFFFFF"/>
        <w:tabs>
          <w:tab w:val="left" w:pos="426"/>
        </w:tabs>
        <w:spacing w:line="240" w:lineRule="auto"/>
        <w:ind w:left="0" w:firstLine="709"/>
        <w:jc w:val="both"/>
        <w:rPr>
          <w:rFonts w:ascii="Times New Roman" w:hAnsi="Times New Roman" w:cs="Times New Roman"/>
          <w:color w:val="000000" w:themeColor="text1"/>
          <w:sz w:val="25"/>
          <w:szCs w:val="25"/>
        </w:rPr>
      </w:pPr>
      <w:r w:rsidRPr="001D44A2">
        <w:rPr>
          <w:rFonts w:ascii="Times New Roman" w:hAnsi="Times New Roman" w:cs="Times New Roman"/>
          <w:color w:val="000000" w:themeColor="text1"/>
          <w:sz w:val="25"/>
          <w:szCs w:val="25"/>
        </w:rPr>
        <w:t xml:space="preserve">Таким чином, </w:t>
      </w:r>
      <w:r w:rsidR="005B1A86" w:rsidRPr="001D44A2">
        <w:rPr>
          <w:rFonts w:ascii="Times New Roman" w:hAnsi="Times New Roman" w:cs="Times New Roman"/>
          <w:color w:val="000000" w:themeColor="text1"/>
          <w:sz w:val="25"/>
          <w:szCs w:val="25"/>
        </w:rPr>
        <w:t>у</w:t>
      </w:r>
      <w:r w:rsidRPr="001D44A2">
        <w:rPr>
          <w:rFonts w:ascii="Times New Roman" w:hAnsi="Times New Roman" w:cs="Times New Roman"/>
          <w:color w:val="000000" w:themeColor="text1"/>
          <w:sz w:val="25"/>
          <w:szCs w:val="25"/>
        </w:rPr>
        <w:t xml:space="preserve">раховуючи, що </w:t>
      </w:r>
      <w:r w:rsidR="006D35B4" w:rsidRPr="001D44A2">
        <w:rPr>
          <w:rFonts w:ascii="Times New Roman" w:hAnsi="Times New Roman" w:cs="Times New Roman"/>
          <w:color w:val="000000" w:themeColor="text1"/>
          <w:sz w:val="25"/>
          <w:szCs w:val="25"/>
        </w:rPr>
        <w:t>позовні заяви про визнання права власності на нежитлове приміщення та житловий бу</w:t>
      </w:r>
      <w:r w:rsidR="006D06FB" w:rsidRPr="001D44A2">
        <w:rPr>
          <w:rFonts w:ascii="Times New Roman" w:hAnsi="Times New Roman" w:cs="Times New Roman"/>
          <w:color w:val="000000" w:themeColor="text1"/>
          <w:sz w:val="25"/>
          <w:szCs w:val="25"/>
        </w:rPr>
        <w:t xml:space="preserve">динок </w:t>
      </w:r>
      <w:r w:rsidR="00D6427B" w:rsidRPr="001D44A2">
        <w:rPr>
          <w:rFonts w:ascii="Times New Roman" w:hAnsi="Times New Roman" w:cs="Times New Roman"/>
          <w:color w:val="000000" w:themeColor="text1"/>
          <w:sz w:val="25"/>
          <w:szCs w:val="25"/>
        </w:rPr>
        <w:t xml:space="preserve">суддею були подані </w:t>
      </w:r>
      <w:r w:rsidR="00270934" w:rsidRPr="001D44A2">
        <w:rPr>
          <w:rFonts w:ascii="Times New Roman" w:hAnsi="Times New Roman" w:cs="Times New Roman"/>
          <w:color w:val="000000" w:themeColor="text1"/>
          <w:sz w:val="25"/>
          <w:szCs w:val="25"/>
        </w:rPr>
        <w:t>до Саксаганського районного суду міста Кривого Рогу та Дзержинського районного суду міста Кривого Рогу, тобто</w:t>
      </w:r>
      <w:r w:rsidR="00270934" w:rsidRPr="00DF4BA9">
        <w:rPr>
          <w:rFonts w:ascii="Times New Roman" w:hAnsi="Times New Roman" w:cs="Times New Roman"/>
          <w:color w:val="000000" w:themeColor="text1"/>
          <w:sz w:val="40"/>
          <w:szCs w:val="40"/>
        </w:rPr>
        <w:t xml:space="preserve"> </w:t>
      </w:r>
      <w:r w:rsidR="006D06FB" w:rsidRPr="001D44A2">
        <w:rPr>
          <w:rFonts w:ascii="Times New Roman" w:hAnsi="Times New Roman" w:cs="Times New Roman"/>
          <w:color w:val="000000" w:themeColor="text1"/>
          <w:sz w:val="25"/>
          <w:szCs w:val="25"/>
        </w:rPr>
        <w:t>за</w:t>
      </w:r>
      <w:r w:rsidR="006D06FB" w:rsidRPr="00DF4BA9">
        <w:rPr>
          <w:rFonts w:ascii="Times New Roman" w:hAnsi="Times New Roman" w:cs="Times New Roman"/>
          <w:color w:val="000000" w:themeColor="text1"/>
          <w:sz w:val="40"/>
          <w:szCs w:val="40"/>
        </w:rPr>
        <w:t xml:space="preserve"> </w:t>
      </w:r>
      <w:r w:rsidR="006D06FB" w:rsidRPr="001D44A2">
        <w:rPr>
          <w:rFonts w:ascii="Times New Roman" w:hAnsi="Times New Roman" w:cs="Times New Roman"/>
          <w:color w:val="000000" w:themeColor="text1"/>
          <w:sz w:val="25"/>
          <w:szCs w:val="25"/>
        </w:rPr>
        <w:t>місцезнаходження</w:t>
      </w:r>
      <w:r w:rsidR="00841A14" w:rsidRPr="001D44A2">
        <w:rPr>
          <w:rFonts w:ascii="Times New Roman" w:hAnsi="Times New Roman" w:cs="Times New Roman"/>
          <w:color w:val="000000" w:themeColor="text1"/>
          <w:sz w:val="25"/>
          <w:szCs w:val="25"/>
        </w:rPr>
        <w:t>м</w:t>
      </w:r>
      <w:r w:rsidR="00513094" w:rsidRPr="00DF4BA9">
        <w:rPr>
          <w:rFonts w:ascii="Times New Roman" w:hAnsi="Times New Roman" w:cs="Times New Roman"/>
          <w:color w:val="000000" w:themeColor="text1"/>
          <w:sz w:val="40"/>
          <w:szCs w:val="40"/>
        </w:rPr>
        <w:t xml:space="preserve"> </w:t>
      </w:r>
      <w:r w:rsidR="00513094" w:rsidRPr="001D44A2">
        <w:rPr>
          <w:rFonts w:ascii="Times New Roman" w:hAnsi="Times New Roman" w:cs="Times New Roman"/>
          <w:color w:val="000000" w:themeColor="text1"/>
          <w:sz w:val="25"/>
          <w:szCs w:val="25"/>
        </w:rPr>
        <w:t>такого</w:t>
      </w:r>
      <w:r w:rsidR="00513094" w:rsidRPr="00DF4BA9">
        <w:rPr>
          <w:rFonts w:ascii="Times New Roman" w:hAnsi="Times New Roman" w:cs="Times New Roman"/>
          <w:color w:val="000000" w:themeColor="text1"/>
          <w:sz w:val="40"/>
          <w:szCs w:val="40"/>
        </w:rPr>
        <w:t xml:space="preserve"> </w:t>
      </w:r>
      <w:r w:rsidR="00513094" w:rsidRPr="001D44A2">
        <w:rPr>
          <w:rFonts w:ascii="Times New Roman" w:hAnsi="Times New Roman" w:cs="Times New Roman"/>
          <w:color w:val="000000" w:themeColor="text1"/>
          <w:sz w:val="25"/>
          <w:szCs w:val="25"/>
        </w:rPr>
        <w:t>майна,</w:t>
      </w:r>
      <w:r w:rsidR="00513094" w:rsidRPr="00DF4BA9">
        <w:rPr>
          <w:rFonts w:ascii="Times New Roman" w:hAnsi="Times New Roman" w:cs="Times New Roman"/>
          <w:color w:val="000000" w:themeColor="text1"/>
          <w:sz w:val="40"/>
          <w:szCs w:val="40"/>
        </w:rPr>
        <w:t xml:space="preserve"> </w:t>
      </w:r>
      <w:r w:rsidR="00F1637F" w:rsidRPr="001D44A2">
        <w:rPr>
          <w:rFonts w:ascii="Times New Roman" w:hAnsi="Times New Roman" w:cs="Times New Roman"/>
          <w:color w:val="000000" w:themeColor="text1"/>
          <w:sz w:val="25"/>
          <w:szCs w:val="25"/>
        </w:rPr>
        <w:t>вона</w:t>
      </w:r>
      <w:r w:rsidR="00F1637F" w:rsidRPr="00DF4BA9">
        <w:rPr>
          <w:rFonts w:ascii="Times New Roman" w:hAnsi="Times New Roman" w:cs="Times New Roman"/>
          <w:color w:val="000000" w:themeColor="text1"/>
          <w:sz w:val="40"/>
          <w:szCs w:val="40"/>
        </w:rPr>
        <w:t xml:space="preserve"> </w:t>
      </w:r>
      <w:r w:rsidR="00190F52" w:rsidRPr="001D44A2">
        <w:rPr>
          <w:rFonts w:ascii="Times New Roman" w:hAnsi="Times New Roman" w:cs="Times New Roman"/>
          <w:color w:val="000000" w:themeColor="text1"/>
          <w:sz w:val="25"/>
          <w:szCs w:val="25"/>
        </w:rPr>
        <w:t>не</w:t>
      </w:r>
      <w:r w:rsidR="00190F52" w:rsidRPr="00DF4BA9">
        <w:rPr>
          <w:rFonts w:ascii="Times New Roman" w:hAnsi="Times New Roman" w:cs="Times New Roman"/>
          <w:color w:val="000000" w:themeColor="text1"/>
          <w:sz w:val="40"/>
          <w:szCs w:val="40"/>
        </w:rPr>
        <w:t xml:space="preserve"> </w:t>
      </w:r>
      <w:r w:rsidR="00190F52" w:rsidRPr="001D44A2">
        <w:rPr>
          <w:rFonts w:ascii="Times New Roman" w:hAnsi="Times New Roman" w:cs="Times New Roman"/>
          <w:color w:val="000000" w:themeColor="text1"/>
          <w:sz w:val="25"/>
          <w:szCs w:val="25"/>
        </w:rPr>
        <w:t>мала</w:t>
      </w:r>
      <w:r w:rsidR="00190F52" w:rsidRPr="00DF4BA9">
        <w:rPr>
          <w:rFonts w:ascii="Times New Roman" w:hAnsi="Times New Roman" w:cs="Times New Roman"/>
          <w:color w:val="000000" w:themeColor="text1"/>
          <w:sz w:val="40"/>
          <w:szCs w:val="40"/>
        </w:rPr>
        <w:t xml:space="preserve"> </w:t>
      </w:r>
      <w:r w:rsidR="00190F52" w:rsidRPr="001D44A2">
        <w:rPr>
          <w:rFonts w:ascii="Times New Roman" w:hAnsi="Times New Roman" w:cs="Times New Roman"/>
          <w:color w:val="000000" w:themeColor="text1"/>
          <w:sz w:val="25"/>
          <w:szCs w:val="25"/>
        </w:rPr>
        <w:t>можливості</w:t>
      </w:r>
      <w:r w:rsidR="00190F52" w:rsidRPr="00DF4BA9">
        <w:rPr>
          <w:rFonts w:ascii="Times New Roman" w:hAnsi="Times New Roman" w:cs="Times New Roman"/>
          <w:color w:val="000000" w:themeColor="text1"/>
          <w:sz w:val="40"/>
          <w:szCs w:val="40"/>
        </w:rPr>
        <w:t xml:space="preserve"> </w:t>
      </w:r>
      <w:r w:rsidR="00190F52" w:rsidRPr="001D44A2">
        <w:rPr>
          <w:rFonts w:ascii="Times New Roman" w:hAnsi="Times New Roman" w:cs="Times New Roman"/>
          <w:color w:val="000000" w:themeColor="text1"/>
          <w:sz w:val="25"/>
          <w:szCs w:val="25"/>
        </w:rPr>
        <w:t>звернутись</w:t>
      </w:r>
      <w:r w:rsidR="00190F52" w:rsidRPr="00DF4BA9">
        <w:rPr>
          <w:rFonts w:ascii="Times New Roman" w:hAnsi="Times New Roman" w:cs="Times New Roman"/>
          <w:color w:val="000000" w:themeColor="text1"/>
          <w:sz w:val="40"/>
          <w:szCs w:val="40"/>
        </w:rPr>
        <w:t xml:space="preserve"> </w:t>
      </w:r>
      <w:r w:rsidR="00190F52" w:rsidRPr="001D44A2">
        <w:rPr>
          <w:rFonts w:ascii="Times New Roman" w:hAnsi="Times New Roman" w:cs="Times New Roman"/>
          <w:color w:val="000000" w:themeColor="text1"/>
          <w:sz w:val="25"/>
          <w:szCs w:val="25"/>
        </w:rPr>
        <w:t>до</w:t>
      </w:r>
      <w:r w:rsidR="00190F52" w:rsidRPr="00DF4BA9">
        <w:rPr>
          <w:rFonts w:ascii="Times New Roman" w:hAnsi="Times New Roman" w:cs="Times New Roman"/>
          <w:color w:val="000000" w:themeColor="text1"/>
          <w:sz w:val="40"/>
          <w:szCs w:val="40"/>
        </w:rPr>
        <w:t xml:space="preserve"> </w:t>
      </w:r>
      <w:r w:rsidR="00190F52" w:rsidRPr="001D44A2">
        <w:rPr>
          <w:rFonts w:ascii="Times New Roman" w:hAnsi="Times New Roman" w:cs="Times New Roman"/>
          <w:color w:val="000000" w:themeColor="text1"/>
          <w:sz w:val="25"/>
          <w:szCs w:val="25"/>
        </w:rPr>
        <w:t>будь-яких інших судів, окрім зазначених.</w:t>
      </w:r>
    </w:p>
    <w:p w14:paraId="14DFF441" w14:textId="4860FF17" w:rsidR="00326CDF" w:rsidRPr="001D44A2" w:rsidRDefault="00A05ABE" w:rsidP="0075448D">
      <w:pPr>
        <w:pStyle w:val="a3"/>
        <w:numPr>
          <w:ilvl w:val="0"/>
          <w:numId w:val="1"/>
        </w:numPr>
        <w:shd w:val="clear" w:color="auto" w:fill="FFFFFF"/>
        <w:tabs>
          <w:tab w:val="left" w:pos="426"/>
        </w:tabs>
        <w:spacing w:line="240" w:lineRule="auto"/>
        <w:ind w:left="0" w:firstLine="709"/>
        <w:jc w:val="both"/>
        <w:rPr>
          <w:rFonts w:ascii="Times New Roman" w:hAnsi="Times New Roman" w:cs="Times New Roman"/>
          <w:color w:val="000000" w:themeColor="text1"/>
          <w:sz w:val="25"/>
          <w:szCs w:val="25"/>
        </w:rPr>
      </w:pPr>
      <w:r w:rsidRPr="001D44A2">
        <w:rPr>
          <w:rFonts w:ascii="Times New Roman" w:hAnsi="Times New Roman" w:cs="Times New Roman"/>
          <w:color w:val="000000" w:themeColor="text1"/>
          <w:sz w:val="25"/>
          <w:szCs w:val="25"/>
        </w:rPr>
        <w:t xml:space="preserve"> </w:t>
      </w:r>
      <w:r w:rsidR="002D1D3E" w:rsidRPr="001D44A2">
        <w:rPr>
          <w:rFonts w:ascii="Times New Roman" w:hAnsi="Times New Roman" w:cs="Times New Roman"/>
          <w:color w:val="000000"/>
          <w:sz w:val="25"/>
          <w:szCs w:val="25"/>
          <w:shd w:val="clear" w:color="auto" w:fill="FFFFFF"/>
        </w:rPr>
        <w:t>О</w:t>
      </w:r>
      <w:r w:rsidR="00326CDF" w:rsidRPr="001D44A2">
        <w:rPr>
          <w:rFonts w:ascii="Times New Roman" w:hAnsi="Times New Roman" w:cs="Times New Roman"/>
          <w:color w:val="000000"/>
          <w:sz w:val="25"/>
          <w:szCs w:val="25"/>
          <w:shd w:val="clear" w:color="auto" w:fill="FFFFFF"/>
        </w:rPr>
        <w:t>цінивши під час співбесіди пояснення судді</w:t>
      </w:r>
      <w:r w:rsidR="00D44C5D" w:rsidRPr="001D44A2">
        <w:rPr>
          <w:rFonts w:ascii="Times New Roman" w:hAnsi="Times New Roman" w:cs="Times New Roman"/>
          <w:color w:val="000000"/>
          <w:sz w:val="25"/>
          <w:szCs w:val="25"/>
          <w:shd w:val="clear" w:color="auto" w:fill="FFFFFF"/>
        </w:rPr>
        <w:t>, дослідивши</w:t>
      </w:r>
      <w:r w:rsidR="00326CDF" w:rsidRPr="001D44A2">
        <w:rPr>
          <w:rFonts w:ascii="Times New Roman" w:hAnsi="Times New Roman" w:cs="Times New Roman"/>
          <w:color w:val="000000"/>
          <w:sz w:val="25"/>
          <w:szCs w:val="25"/>
          <w:shd w:val="clear" w:color="auto" w:fill="FFFFFF"/>
        </w:rPr>
        <w:t xml:space="preserve"> </w:t>
      </w:r>
      <w:r w:rsidR="00D44C5D" w:rsidRPr="001D44A2">
        <w:rPr>
          <w:rFonts w:ascii="Times New Roman" w:hAnsi="Times New Roman" w:cs="Times New Roman"/>
          <w:color w:val="000000" w:themeColor="text1"/>
          <w:sz w:val="25"/>
          <w:szCs w:val="25"/>
          <w:shd w:val="clear" w:color="auto" w:fill="FFFFFF"/>
        </w:rPr>
        <w:t>матеріали суддівського досьє та долучені до нього документи</w:t>
      </w:r>
      <w:r w:rsidR="00A06CE3" w:rsidRPr="001D44A2">
        <w:rPr>
          <w:rFonts w:ascii="Times New Roman" w:hAnsi="Times New Roman" w:cs="Times New Roman"/>
          <w:color w:val="000000" w:themeColor="text1"/>
          <w:sz w:val="25"/>
          <w:szCs w:val="25"/>
          <w:shd w:val="clear" w:color="auto" w:fill="FFFFFF"/>
        </w:rPr>
        <w:t>, які</w:t>
      </w:r>
      <w:r w:rsidR="00D44C5D" w:rsidRPr="001D44A2">
        <w:rPr>
          <w:rFonts w:ascii="Times New Roman" w:hAnsi="Times New Roman" w:cs="Times New Roman"/>
          <w:color w:val="000000" w:themeColor="text1"/>
          <w:sz w:val="25"/>
          <w:szCs w:val="25"/>
          <w:shd w:val="clear" w:color="auto" w:fill="FFFFFF"/>
        </w:rPr>
        <w:t xml:space="preserve"> підтверджують повідомлені суддею обставини</w:t>
      </w:r>
      <w:r w:rsidR="002D1D3E" w:rsidRPr="001D44A2">
        <w:rPr>
          <w:rFonts w:ascii="Times New Roman" w:hAnsi="Times New Roman" w:cs="Times New Roman"/>
          <w:color w:val="000000" w:themeColor="text1"/>
          <w:sz w:val="25"/>
          <w:szCs w:val="25"/>
        </w:rPr>
        <w:t xml:space="preserve">, </w:t>
      </w:r>
      <w:r w:rsidR="00326CDF" w:rsidRPr="001D44A2">
        <w:rPr>
          <w:rFonts w:ascii="Times New Roman" w:hAnsi="Times New Roman" w:cs="Times New Roman"/>
          <w:color w:val="000000"/>
          <w:sz w:val="25"/>
          <w:szCs w:val="25"/>
          <w:shd w:val="clear" w:color="auto" w:fill="FFFFFF"/>
        </w:rPr>
        <w:t>Комісі</w:t>
      </w:r>
      <w:r w:rsidR="00E41858" w:rsidRPr="001D44A2">
        <w:rPr>
          <w:rFonts w:ascii="Times New Roman" w:hAnsi="Times New Roman" w:cs="Times New Roman"/>
          <w:color w:val="000000"/>
          <w:sz w:val="25"/>
          <w:szCs w:val="25"/>
          <w:shd w:val="clear" w:color="auto" w:fill="FFFFFF"/>
        </w:rPr>
        <w:t xml:space="preserve">я </w:t>
      </w:r>
      <w:r w:rsidR="00326CDF" w:rsidRPr="001D44A2">
        <w:rPr>
          <w:rFonts w:ascii="Times New Roman" w:hAnsi="Times New Roman" w:cs="Times New Roman"/>
          <w:color w:val="000000"/>
          <w:sz w:val="25"/>
          <w:szCs w:val="25"/>
          <w:shd w:val="clear" w:color="auto" w:fill="FFFFFF"/>
        </w:rPr>
        <w:t>оці</w:t>
      </w:r>
      <w:r w:rsidR="00D44C5D" w:rsidRPr="001D44A2">
        <w:rPr>
          <w:rFonts w:ascii="Times New Roman" w:hAnsi="Times New Roman" w:cs="Times New Roman"/>
          <w:color w:val="000000"/>
          <w:sz w:val="25"/>
          <w:szCs w:val="25"/>
          <w:shd w:val="clear" w:color="auto" w:fill="FFFFFF"/>
        </w:rPr>
        <w:t>н</w:t>
      </w:r>
      <w:r w:rsidR="002649DA" w:rsidRPr="001D44A2">
        <w:rPr>
          <w:rFonts w:ascii="Times New Roman" w:hAnsi="Times New Roman" w:cs="Times New Roman"/>
          <w:color w:val="000000"/>
          <w:sz w:val="25"/>
          <w:szCs w:val="25"/>
          <w:shd w:val="clear" w:color="auto" w:fill="FFFFFF"/>
        </w:rPr>
        <w:t>ює</w:t>
      </w:r>
      <w:r w:rsidR="00326CDF" w:rsidRPr="001D44A2">
        <w:rPr>
          <w:rFonts w:ascii="Times New Roman" w:hAnsi="Times New Roman" w:cs="Times New Roman"/>
          <w:color w:val="000000"/>
          <w:sz w:val="25"/>
          <w:szCs w:val="25"/>
          <w:shd w:val="clear" w:color="auto" w:fill="FFFFFF"/>
        </w:rPr>
        <w:t xml:space="preserve"> </w:t>
      </w:r>
      <w:r w:rsidR="002E1BF7" w:rsidRPr="001D44A2">
        <w:rPr>
          <w:rFonts w:ascii="Times New Roman" w:hAnsi="Times New Roman" w:cs="Times New Roman"/>
          <w:color w:val="000000"/>
          <w:sz w:val="25"/>
          <w:szCs w:val="25"/>
          <w:shd w:val="clear" w:color="auto" w:fill="FFFFFF"/>
        </w:rPr>
        <w:t xml:space="preserve">їх </w:t>
      </w:r>
      <w:r w:rsidR="00326CDF" w:rsidRPr="001D44A2">
        <w:rPr>
          <w:rFonts w:ascii="Times New Roman" w:hAnsi="Times New Roman" w:cs="Times New Roman"/>
          <w:color w:val="000000"/>
          <w:sz w:val="25"/>
          <w:szCs w:val="25"/>
          <w:shd w:val="clear" w:color="auto" w:fill="FFFFFF"/>
        </w:rPr>
        <w:t>в сукупності з іншими відомостями.</w:t>
      </w:r>
    </w:p>
    <w:p w14:paraId="4A205495" w14:textId="0E6DE41C" w:rsidR="004072CB" w:rsidRPr="001D44A2" w:rsidRDefault="00A21630" w:rsidP="0075448D">
      <w:pPr>
        <w:pStyle w:val="a3"/>
        <w:numPr>
          <w:ilvl w:val="0"/>
          <w:numId w:val="1"/>
        </w:numPr>
        <w:shd w:val="clear" w:color="auto" w:fill="FFFFFF"/>
        <w:tabs>
          <w:tab w:val="left" w:pos="426"/>
        </w:tabs>
        <w:spacing w:after="0" w:line="240" w:lineRule="auto"/>
        <w:ind w:left="0" w:firstLine="709"/>
        <w:jc w:val="both"/>
        <w:rPr>
          <w:rFonts w:ascii="Times New Roman" w:eastAsia="Times New Roman" w:hAnsi="Times New Roman" w:cs="Times New Roman"/>
          <w:color w:val="000000"/>
          <w:sz w:val="25"/>
          <w:szCs w:val="25"/>
          <w:lang w:eastAsia="uk-UA"/>
        </w:rPr>
      </w:pPr>
      <w:r w:rsidRPr="001D44A2">
        <w:rPr>
          <w:rFonts w:ascii="Times New Roman" w:hAnsi="Times New Roman" w:cs="Times New Roman"/>
          <w:color w:val="000000" w:themeColor="text1"/>
          <w:sz w:val="25"/>
          <w:szCs w:val="25"/>
        </w:rPr>
        <w:t xml:space="preserve"> </w:t>
      </w:r>
      <w:r w:rsidR="006E06B1" w:rsidRPr="001D44A2">
        <w:rPr>
          <w:rFonts w:ascii="Times New Roman" w:hAnsi="Times New Roman" w:cs="Times New Roman"/>
          <w:sz w:val="25"/>
          <w:szCs w:val="25"/>
        </w:rPr>
        <w:t xml:space="preserve">Стосовно наявних, на думку </w:t>
      </w:r>
      <w:r w:rsidR="005B1A86" w:rsidRPr="001D44A2">
        <w:rPr>
          <w:rFonts w:ascii="Times New Roman" w:hAnsi="Times New Roman" w:cs="Times New Roman"/>
          <w:sz w:val="25"/>
          <w:szCs w:val="25"/>
        </w:rPr>
        <w:t>ГРД</w:t>
      </w:r>
      <w:r w:rsidR="006E06B1" w:rsidRPr="001D44A2">
        <w:rPr>
          <w:rFonts w:ascii="Times New Roman" w:hAnsi="Times New Roman" w:cs="Times New Roman"/>
          <w:sz w:val="25"/>
          <w:szCs w:val="25"/>
        </w:rPr>
        <w:t xml:space="preserve">, суперечностей, помилок і неповноти в майнових </w:t>
      </w:r>
      <w:r w:rsidR="006A4B29" w:rsidRPr="001D44A2">
        <w:rPr>
          <w:rFonts w:ascii="Times New Roman" w:hAnsi="Times New Roman" w:cs="Times New Roman"/>
          <w:sz w:val="25"/>
          <w:szCs w:val="25"/>
        </w:rPr>
        <w:t>Д</w:t>
      </w:r>
      <w:r w:rsidR="006E06B1" w:rsidRPr="001D44A2">
        <w:rPr>
          <w:rFonts w:ascii="Times New Roman" w:hAnsi="Times New Roman" w:cs="Times New Roman"/>
          <w:sz w:val="25"/>
          <w:szCs w:val="25"/>
        </w:rPr>
        <w:t>еклараціях</w:t>
      </w:r>
      <w:r w:rsidR="004072CB" w:rsidRPr="001D44A2">
        <w:rPr>
          <w:rFonts w:ascii="Times New Roman" w:hAnsi="Times New Roman" w:cs="Times New Roman"/>
          <w:sz w:val="25"/>
          <w:szCs w:val="25"/>
        </w:rPr>
        <w:t xml:space="preserve"> Комісія враховує </w:t>
      </w:r>
      <w:r w:rsidR="005B1A86" w:rsidRPr="001D44A2">
        <w:rPr>
          <w:rFonts w:ascii="Times New Roman" w:hAnsi="Times New Roman" w:cs="Times New Roman"/>
          <w:sz w:val="25"/>
          <w:szCs w:val="25"/>
        </w:rPr>
        <w:t>так</w:t>
      </w:r>
      <w:r w:rsidR="004072CB" w:rsidRPr="001D44A2">
        <w:rPr>
          <w:rFonts w:ascii="Times New Roman" w:hAnsi="Times New Roman" w:cs="Times New Roman"/>
          <w:sz w:val="25"/>
          <w:szCs w:val="25"/>
        </w:rPr>
        <w:t>е.</w:t>
      </w:r>
    </w:p>
    <w:p w14:paraId="3E1F6C33" w14:textId="43C50EA1" w:rsidR="0095180F" w:rsidRPr="001D44A2" w:rsidRDefault="006E06B1" w:rsidP="0075448D">
      <w:pPr>
        <w:pStyle w:val="a3"/>
        <w:numPr>
          <w:ilvl w:val="0"/>
          <w:numId w:val="1"/>
        </w:numPr>
        <w:shd w:val="clear" w:color="auto" w:fill="FFFFFF"/>
        <w:tabs>
          <w:tab w:val="left" w:pos="426"/>
        </w:tabs>
        <w:spacing w:after="0" w:line="240" w:lineRule="auto"/>
        <w:ind w:left="0" w:firstLine="709"/>
        <w:jc w:val="both"/>
        <w:rPr>
          <w:rFonts w:ascii="Times New Roman" w:eastAsia="Times New Roman" w:hAnsi="Times New Roman" w:cs="Times New Roman"/>
          <w:color w:val="000000"/>
          <w:sz w:val="25"/>
          <w:szCs w:val="25"/>
          <w:lang w:eastAsia="uk-UA"/>
        </w:rPr>
      </w:pPr>
      <w:r w:rsidRPr="001D44A2">
        <w:rPr>
          <w:rFonts w:ascii="Times New Roman" w:hAnsi="Times New Roman" w:cs="Times New Roman"/>
          <w:sz w:val="25"/>
          <w:szCs w:val="25"/>
        </w:rPr>
        <w:t>Остапенко В.О. пояснила</w:t>
      </w:r>
      <w:r w:rsidR="00E85D28" w:rsidRPr="001D44A2">
        <w:rPr>
          <w:rFonts w:ascii="Times New Roman" w:hAnsi="Times New Roman" w:cs="Times New Roman"/>
          <w:sz w:val="25"/>
          <w:szCs w:val="25"/>
        </w:rPr>
        <w:t xml:space="preserve">, що </w:t>
      </w:r>
      <w:r w:rsidR="00C96B06" w:rsidRPr="001D44A2">
        <w:rPr>
          <w:rFonts w:ascii="Times New Roman" w:eastAsia="Times New Roman" w:hAnsi="Times New Roman" w:cs="Times New Roman"/>
          <w:color w:val="000000"/>
          <w:sz w:val="25"/>
          <w:szCs w:val="25"/>
          <w:lang w:eastAsia="ar-SA"/>
        </w:rPr>
        <w:t xml:space="preserve">відповідно до </w:t>
      </w:r>
      <w:r w:rsidR="00DB545B" w:rsidRPr="001D44A2">
        <w:rPr>
          <w:rFonts w:ascii="Times New Roman" w:eastAsia="Times New Roman" w:hAnsi="Times New Roman" w:cs="Times New Roman"/>
          <w:color w:val="000000"/>
          <w:sz w:val="25"/>
          <w:szCs w:val="25"/>
          <w:lang w:eastAsia="ar-SA"/>
        </w:rPr>
        <w:t>чинного</w:t>
      </w:r>
      <w:r w:rsidR="00C96B06" w:rsidRPr="001D44A2">
        <w:rPr>
          <w:rFonts w:ascii="Times New Roman" w:eastAsia="Times New Roman" w:hAnsi="Times New Roman" w:cs="Times New Roman"/>
          <w:color w:val="000000"/>
          <w:sz w:val="25"/>
          <w:szCs w:val="25"/>
          <w:lang w:eastAsia="ar-SA"/>
        </w:rPr>
        <w:t xml:space="preserve"> сімейного та житлового </w:t>
      </w:r>
      <w:r w:rsidR="00FB2C71" w:rsidRPr="001D44A2">
        <w:rPr>
          <w:rFonts w:ascii="Times New Roman" w:eastAsia="Times New Roman" w:hAnsi="Times New Roman" w:cs="Times New Roman"/>
          <w:color w:val="000000"/>
          <w:sz w:val="25"/>
          <w:szCs w:val="25"/>
          <w:lang w:eastAsia="ar-SA"/>
        </w:rPr>
        <w:t>з</w:t>
      </w:r>
      <w:r w:rsidR="00C96B06" w:rsidRPr="001D44A2">
        <w:rPr>
          <w:rFonts w:ascii="Times New Roman" w:eastAsia="Times New Roman" w:hAnsi="Times New Roman" w:cs="Times New Roman"/>
          <w:color w:val="000000"/>
          <w:sz w:val="25"/>
          <w:szCs w:val="25"/>
          <w:lang w:eastAsia="ar-SA"/>
        </w:rPr>
        <w:t xml:space="preserve">аконодавства України, місцем проживання неповнолітніх дітей є місце проживання їх батьків, </w:t>
      </w:r>
      <w:r w:rsidR="00DB545B" w:rsidRPr="001D44A2">
        <w:rPr>
          <w:rFonts w:ascii="Times New Roman" w:eastAsia="Times New Roman" w:hAnsi="Times New Roman" w:cs="Times New Roman"/>
          <w:color w:val="000000"/>
          <w:sz w:val="25"/>
          <w:szCs w:val="25"/>
          <w:lang w:eastAsia="ar-SA"/>
        </w:rPr>
        <w:t>що вказала</w:t>
      </w:r>
      <w:r w:rsidR="00C96B06" w:rsidRPr="001D44A2">
        <w:rPr>
          <w:rFonts w:ascii="Times New Roman" w:eastAsia="Times New Roman" w:hAnsi="Times New Roman" w:cs="Times New Roman"/>
          <w:color w:val="000000"/>
          <w:sz w:val="25"/>
          <w:szCs w:val="25"/>
          <w:lang w:eastAsia="ar-SA"/>
        </w:rPr>
        <w:t xml:space="preserve"> в майновій </w:t>
      </w:r>
      <w:r w:rsidR="006A4B29" w:rsidRPr="001D44A2">
        <w:rPr>
          <w:rFonts w:ascii="Times New Roman" w:eastAsia="Times New Roman" w:hAnsi="Times New Roman" w:cs="Times New Roman"/>
          <w:color w:val="000000"/>
          <w:sz w:val="25"/>
          <w:szCs w:val="25"/>
          <w:lang w:eastAsia="ar-SA"/>
        </w:rPr>
        <w:t>Д</w:t>
      </w:r>
      <w:r w:rsidR="00C96B06" w:rsidRPr="001D44A2">
        <w:rPr>
          <w:rFonts w:ascii="Times New Roman" w:eastAsia="Times New Roman" w:hAnsi="Times New Roman" w:cs="Times New Roman"/>
          <w:color w:val="000000"/>
          <w:sz w:val="25"/>
          <w:szCs w:val="25"/>
          <w:lang w:eastAsia="ar-SA"/>
        </w:rPr>
        <w:t>екларації.</w:t>
      </w:r>
      <w:r w:rsidR="00A47566" w:rsidRPr="001D44A2">
        <w:rPr>
          <w:rFonts w:ascii="Times New Roman" w:eastAsia="Times New Roman" w:hAnsi="Times New Roman" w:cs="Times New Roman"/>
          <w:color w:val="000000"/>
          <w:sz w:val="25"/>
          <w:szCs w:val="25"/>
          <w:lang w:eastAsia="ar-SA"/>
        </w:rPr>
        <w:t xml:space="preserve"> </w:t>
      </w:r>
      <w:r w:rsidR="009825A6" w:rsidRPr="001D44A2">
        <w:rPr>
          <w:rFonts w:ascii="Times New Roman" w:eastAsia="Times New Roman" w:hAnsi="Times New Roman" w:cs="Times New Roman"/>
          <w:color w:val="000000"/>
          <w:sz w:val="25"/>
          <w:szCs w:val="25"/>
          <w:lang w:eastAsia="ar-SA"/>
        </w:rPr>
        <w:t xml:space="preserve">Стосовно невнесення до електронної </w:t>
      </w:r>
      <w:r w:rsidR="00794E66" w:rsidRPr="001D44A2">
        <w:rPr>
          <w:rFonts w:ascii="Times New Roman" w:eastAsia="Times New Roman" w:hAnsi="Times New Roman" w:cs="Times New Roman"/>
          <w:color w:val="000000"/>
          <w:sz w:val="25"/>
          <w:szCs w:val="25"/>
          <w:lang w:eastAsia="ar-SA"/>
        </w:rPr>
        <w:t>Д</w:t>
      </w:r>
      <w:r w:rsidR="009825A6" w:rsidRPr="001D44A2">
        <w:rPr>
          <w:rFonts w:ascii="Times New Roman" w:eastAsia="Times New Roman" w:hAnsi="Times New Roman" w:cs="Times New Roman"/>
          <w:color w:val="000000"/>
          <w:sz w:val="25"/>
          <w:szCs w:val="25"/>
          <w:lang w:eastAsia="ar-SA"/>
        </w:rPr>
        <w:t xml:space="preserve">екларації за 2015 рік </w:t>
      </w:r>
      <w:r w:rsidR="00FE38F3" w:rsidRPr="001D44A2">
        <w:rPr>
          <w:rFonts w:ascii="Times New Roman" w:eastAsia="Times New Roman" w:hAnsi="Times New Roman" w:cs="Times New Roman"/>
          <w:color w:val="000000"/>
          <w:sz w:val="25"/>
          <w:szCs w:val="25"/>
          <w:lang w:eastAsia="ar-SA"/>
        </w:rPr>
        <w:t xml:space="preserve">про </w:t>
      </w:r>
      <w:r w:rsidR="009825A6" w:rsidRPr="001D44A2">
        <w:rPr>
          <w:rFonts w:ascii="Times New Roman" w:eastAsia="Times New Roman" w:hAnsi="Times New Roman" w:cs="Times New Roman"/>
          <w:color w:val="000000"/>
          <w:sz w:val="25"/>
          <w:szCs w:val="25"/>
          <w:lang w:eastAsia="ar-SA"/>
        </w:rPr>
        <w:t>доньк</w:t>
      </w:r>
      <w:r w:rsidR="00FE38F3" w:rsidRPr="001D44A2">
        <w:rPr>
          <w:rFonts w:ascii="Times New Roman" w:eastAsia="Times New Roman" w:hAnsi="Times New Roman" w:cs="Times New Roman"/>
          <w:color w:val="000000"/>
          <w:sz w:val="25"/>
          <w:szCs w:val="25"/>
          <w:lang w:eastAsia="ar-SA"/>
        </w:rPr>
        <w:t>у</w:t>
      </w:r>
      <w:r w:rsidR="009825A6" w:rsidRPr="001D44A2">
        <w:rPr>
          <w:rFonts w:ascii="Times New Roman" w:eastAsia="Times New Roman" w:hAnsi="Times New Roman" w:cs="Times New Roman"/>
          <w:color w:val="000000"/>
          <w:sz w:val="25"/>
          <w:szCs w:val="25"/>
          <w:lang w:eastAsia="ar-SA"/>
        </w:rPr>
        <w:t xml:space="preserve"> </w:t>
      </w:r>
      <w:r w:rsidR="00951D66">
        <w:rPr>
          <w:rFonts w:ascii="Times New Roman" w:eastAsia="Times New Roman" w:hAnsi="Times New Roman" w:cs="Times New Roman"/>
          <w:color w:val="000000"/>
          <w:sz w:val="25"/>
          <w:szCs w:val="25"/>
          <w:lang w:eastAsia="ar-SA"/>
        </w:rPr>
        <w:t>ОСОБА_7</w:t>
      </w:r>
      <w:r w:rsidR="009825A6" w:rsidRPr="001D44A2">
        <w:rPr>
          <w:rFonts w:ascii="Times New Roman" w:eastAsia="Times New Roman" w:hAnsi="Times New Roman" w:cs="Times New Roman"/>
          <w:color w:val="000000"/>
          <w:sz w:val="25"/>
          <w:szCs w:val="25"/>
          <w:lang w:eastAsia="ar-SA"/>
        </w:rPr>
        <w:t xml:space="preserve"> суддя </w:t>
      </w:r>
      <w:r w:rsidR="00D00F14" w:rsidRPr="001D44A2">
        <w:rPr>
          <w:rFonts w:ascii="Times New Roman" w:eastAsia="Times New Roman" w:hAnsi="Times New Roman" w:cs="Times New Roman"/>
          <w:color w:val="000000"/>
          <w:sz w:val="25"/>
          <w:szCs w:val="25"/>
          <w:lang w:eastAsia="ar-SA"/>
        </w:rPr>
        <w:t xml:space="preserve">пояснити </w:t>
      </w:r>
      <w:r w:rsidR="009825A6" w:rsidRPr="001D44A2">
        <w:rPr>
          <w:rFonts w:ascii="Times New Roman" w:eastAsia="Times New Roman" w:hAnsi="Times New Roman" w:cs="Times New Roman"/>
          <w:color w:val="000000"/>
          <w:sz w:val="25"/>
          <w:szCs w:val="25"/>
          <w:lang w:eastAsia="ar-SA"/>
        </w:rPr>
        <w:t>не змогла</w:t>
      </w:r>
      <w:r w:rsidR="00115BC5" w:rsidRPr="001D44A2">
        <w:rPr>
          <w:rFonts w:ascii="Times New Roman" w:eastAsia="Times New Roman" w:hAnsi="Times New Roman" w:cs="Times New Roman"/>
          <w:color w:val="000000"/>
          <w:sz w:val="25"/>
          <w:szCs w:val="25"/>
          <w:lang w:eastAsia="ar-SA"/>
        </w:rPr>
        <w:t xml:space="preserve">, проте </w:t>
      </w:r>
      <w:r w:rsidR="00527CA8" w:rsidRPr="001D44A2">
        <w:rPr>
          <w:rFonts w:ascii="Times New Roman" w:eastAsia="Times New Roman" w:hAnsi="Times New Roman" w:cs="Times New Roman"/>
          <w:color w:val="000000"/>
          <w:sz w:val="25"/>
          <w:szCs w:val="25"/>
          <w:lang w:eastAsia="ar-SA"/>
        </w:rPr>
        <w:t>вказа</w:t>
      </w:r>
      <w:r w:rsidR="00115BC5" w:rsidRPr="001D44A2">
        <w:rPr>
          <w:rFonts w:ascii="Times New Roman" w:eastAsia="Times New Roman" w:hAnsi="Times New Roman" w:cs="Times New Roman"/>
          <w:color w:val="000000"/>
          <w:sz w:val="25"/>
          <w:szCs w:val="25"/>
          <w:lang w:eastAsia="ar-SA"/>
        </w:rPr>
        <w:t>ла, що умислу приховувати таку інформацію не мала.</w:t>
      </w:r>
    </w:p>
    <w:p w14:paraId="7B037BC3" w14:textId="5A509E9F" w:rsidR="00C2652B" w:rsidRPr="001D44A2" w:rsidRDefault="00D06567" w:rsidP="0075448D">
      <w:pPr>
        <w:pStyle w:val="a3"/>
        <w:numPr>
          <w:ilvl w:val="0"/>
          <w:numId w:val="1"/>
        </w:numPr>
        <w:shd w:val="clear" w:color="auto" w:fill="FFFFFF"/>
        <w:tabs>
          <w:tab w:val="left" w:pos="426"/>
        </w:tabs>
        <w:spacing w:after="0" w:line="240" w:lineRule="auto"/>
        <w:ind w:left="0" w:firstLine="709"/>
        <w:jc w:val="both"/>
        <w:rPr>
          <w:rFonts w:ascii="Times New Roman" w:eastAsia="Times New Roman" w:hAnsi="Times New Roman" w:cs="Times New Roman"/>
          <w:color w:val="000000"/>
          <w:sz w:val="25"/>
          <w:szCs w:val="25"/>
          <w:lang w:eastAsia="uk-UA"/>
        </w:rPr>
      </w:pPr>
      <w:r w:rsidRPr="001D44A2">
        <w:rPr>
          <w:rFonts w:ascii="Times New Roman" w:hAnsi="Times New Roman" w:cs="Times New Roman"/>
          <w:color w:val="000000"/>
          <w:sz w:val="25"/>
          <w:szCs w:val="25"/>
          <w:shd w:val="clear" w:color="auto" w:fill="FFFFFF"/>
        </w:rPr>
        <w:t>З урахуванням наданих суддею пояснень причин подання не</w:t>
      </w:r>
      <w:r w:rsidR="001E5253" w:rsidRPr="001D44A2">
        <w:rPr>
          <w:rFonts w:ascii="Times New Roman" w:hAnsi="Times New Roman" w:cs="Times New Roman"/>
          <w:color w:val="000000"/>
          <w:sz w:val="25"/>
          <w:szCs w:val="25"/>
          <w:shd w:val="clear" w:color="auto" w:fill="FFFFFF"/>
        </w:rPr>
        <w:t>повних</w:t>
      </w:r>
      <w:r w:rsidRPr="001D44A2">
        <w:rPr>
          <w:rFonts w:ascii="Times New Roman" w:hAnsi="Times New Roman" w:cs="Times New Roman"/>
          <w:color w:val="000000"/>
          <w:sz w:val="25"/>
          <w:szCs w:val="25"/>
          <w:shd w:val="clear" w:color="auto" w:fill="FFFFFF"/>
        </w:rPr>
        <w:t xml:space="preserve"> відомостей у Декларації за 20</w:t>
      </w:r>
      <w:r w:rsidR="00696FFD" w:rsidRPr="001D44A2">
        <w:rPr>
          <w:rFonts w:ascii="Times New Roman" w:hAnsi="Times New Roman" w:cs="Times New Roman"/>
          <w:color w:val="000000"/>
          <w:sz w:val="25"/>
          <w:szCs w:val="25"/>
          <w:shd w:val="clear" w:color="auto" w:fill="FFFFFF"/>
        </w:rPr>
        <w:t>15</w:t>
      </w:r>
      <w:r w:rsidRPr="001D44A2">
        <w:rPr>
          <w:rFonts w:ascii="Times New Roman" w:hAnsi="Times New Roman" w:cs="Times New Roman"/>
          <w:color w:val="000000"/>
          <w:sz w:val="25"/>
          <w:szCs w:val="25"/>
          <w:shd w:val="clear" w:color="auto" w:fill="FFFFFF"/>
        </w:rPr>
        <w:t xml:space="preserve"> рік Комісія вважає, що дії </w:t>
      </w:r>
      <w:r w:rsidR="00527CA8" w:rsidRPr="001D44A2">
        <w:rPr>
          <w:rFonts w:ascii="Times New Roman" w:hAnsi="Times New Roman" w:cs="Times New Roman"/>
          <w:color w:val="000000"/>
          <w:sz w:val="25"/>
          <w:szCs w:val="25"/>
          <w:shd w:val="clear" w:color="auto" w:fill="FFFFFF"/>
        </w:rPr>
        <w:t xml:space="preserve">Остапенко В.О. </w:t>
      </w:r>
      <w:r w:rsidRPr="001D44A2">
        <w:rPr>
          <w:rFonts w:ascii="Times New Roman" w:hAnsi="Times New Roman" w:cs="Times New Roman"/>
          <w:color w:val="000000"/>
          <w:sz w:val="25"/>
          <w:szCs w:val="25"/>
          <w:shd w:val="clear" w:color="auto" w:fill="FFFFFF"/>
        </w:rPr>
        <w:t xml:space="preserve">мають ознаки </w:t>
      </w:r>
      <w:r w:rsidR="002649DA" w:rsidRPr="001D44A2">
        <w:rPr>
          <w:rFonts w:ascii="Times New Roman" w:hAnsi="Times New Roman" w:cs="Times New Roman"/>
          <w:color w:val="000000"/>
          <w:sz w:val="25"/>
          <w:szCs w:val="25"/>
          <w:shd w:val="clear" w:color="auto" w:fill="FFFFFF"/>
        </w:rPr>
        <w:t>добросовісної</w:t>
      </w:r>
      <w:r w:rsidRPr="001D44A2">
        <w:rPr>
          <w:rFonts w:ascii="Times New Roman" w:hAnsi="Times New Roman" w:cs="Times New Roman"/>
          <w:color w:val="000000"/>
          <w:sz w:val="25"/>
          <w:szCs w:val="25"/>
          <w:shd w:val="clear" w:color="auto" w:fill="FFFFFF"/>
        </w:rPr>
        <w:t xml:space="preserve"> помилки та не носять ознак умисних дій, спрямованих на ухилення від декларування достовірної інформації.</w:t>
      </w:r>
      <w:r w:rsidR="001137F9" w:rsidRPr="001D44A2">
        <w:rPr>
          <w:rFonts w:ascii="Times New Roman" w:hAnsi="Times New Roman" w:cs="Times New Roman"/>
          <w:sz w:val="25"/>
          <w:szCs w:val="25"/>
        </w:rPr>
        <w:t xml:space="preserve"> </w:t>
      </w:r>
    </w:p>
    <w:p w14:paraId="64852D07" w14:textId="4D58DCE7" w:rsidR="006A3619" w:rsidRPr="001D44A2" w:rsidRDefault="006E06B1" w:rsidP="0075448D">
      <w:pPr>
        <w:pStyle w:val="a3"/>
        <w:numPr>
          <w:ilvl w:val="0"/>
          <w:numId w:val="1"/>
        </w:numPr>
        <w:shd w:val="clear" w:color="auto" w:fill="FFFFFF"/>
        <w:tabs>
          <w:tab w:val="left" w:pos="426"/>
        </w:tabs>
        <w:spacing w:after="0" w:line="240" w:lineRule="auto"/>
        <w:ind w:left="0" w:firstLine="709"/>
        <w:jc w:val="both"/>
        <w:rPr>
          <w:rFonts w:ascii="Times New Roman" w:eastAsia="Times New Roman" w:hAnsi="Times New Roman" w:cs="Times New Roman"/>
          <w:color w:val="000000"/>
          <w:sz w:val="25"/>
          <w:szCs w:val="25"/>
          <w:lang w:eastAsia="uk-UA"/>
        </w:rPr>
      </w:pPr>
      <w:r w:rsidRPr="001D44A2">
        <w:rPr>
          <w:rFonts w:ascii="Times New Roman" w:hAnsi="Times New Roman" w:cs="Times New Roman"/>
          <w:sz w:val="25"/>
          <w:szCs w:val="25"/>
        </w:rPr>
        <w:t xml:space="preserve">Стосовно мотоцикла </w:t>
      </w:r>
      <w:r w:rsidR="001D0C4F" w:rsidRPr="001D44A2">
        <w:rPr>
          <w:rFonts w:ascii="Times New Roman" w:hAnsi="Times New Roman" w:cs="Times New Roman"/>
          <w:sz w:val="25"/>
          <w:szCs w:val="25"/>
        </w:rPr>
        <w:t>«</w:t>
      </w:r>
      <w:proofErr w:type="spellStart"/>
      <w:r w:rsidRPr="001D44A2">
        <w:rPr>
          <w:rFonts w:ascii="Times New Roman" w:hAnsi="Times New Roman" w:cs="Times New Roman"/>
          <w:sz w:val="25"/>
          <w:szCs w:val="25"/>
        </w:rPr>
        <w:t>Honda</w:t>
      </w:r>
      <w:proofErr w:type="spellEnd"/>
      <w:r w:rsidRPr="001D44A2">
        <w:rPr>
          <w:rFonts w:ascii="Times New Roman" w:hAnsi="Times New Roman" w:cs="Times New Roman"/>
          <w:sz w:val="25"/>
          <w:szCs w:val="25"/>
        </w:rPr>
        <w:t xml:space="preserve"> VFR 1200</w:t>
      </w:r>
      <w:r w:rsidR="001D0C4F" w:rsidRPr="001D44A2">
        <w:rPr>
          <w:rFonts w:ascii="Times New Roman" w:hAnsi="Times New Roman" w:cs="Times New Roman"/>
          <w:sz w:val="25"/>
          <w:szCs w:val="25"/>
        </w:rPr>
        <w:t>»</w:t>
      </w:r>
      <w:r w:rsidRPr="001D44A2">
        <w:rPr>
          <w:rFonts w:ascii="Times New Roman" w:hAnsi="Times New Roman" w:cs="Times New Roman"/>
          <w:sz w:val="25"/>
          <w:szCs w:val="25"/>
        </w:rPr>
        <w:t xml:space="preserve"> 2013 р</w:t>
      </w:r>
      <w:r w:rsidR="006D053B" w:rsidRPr="001D44A2">
        <w:rPr>
          <w:rFonts w:ascii="Times New Roman" w:hAnsi="Times New Roman" w:cs="Times New Roman"/>
          <w:sz w:val="25"/>
          <w:szCs w:val="25"/>
        </w:rPr>
        <w:t>оку випуску суддя</w:t>
      </w:r>
      <w:r w:rsidRPr="001D44A2">
        <w:rPr>
          <w:rFonts w:ascii="Times New Roman" w:hAnsi="Times New Roman" w:cs="Times New Roman"/>
          <w:sz w:val="25"/>
          <w:szCs w:val="25"/>
        </w:rPr>
        <w:t xml:space="preserve"> пояснила, що вказаний транспортний засіб було придбано її чоловіком</w:t>
      </w:r>
      <w:r w:rsidR="008A5C93" w:rsidRPr="001D44A2">
        <w:rPr>
          <w:rFonts w:ascii="Times New Roman" w:hAnsi="Times New Roman" w:cs="Times New Roman"/>
          <w:sz w:val="25"/>
          <w:szCs w:val="25"/>
        </w:rPr>
        <w:t xml:space="preserve"> у 2016 році</w:t>
      </w:r>
      <w:r w:rsidRPr="001D44A2">
        <w:rPr>
          <w:rFonts w:ascii="Times New Roman" w:hAnsi="Times New Roman" w:cs="Times New Roman"/>
          <w:sz w:val="25"/>
          <w:szCs w:val="25"/>
        </w:rPr>
        <w:t xml:space="preserve">, однак </w:t>
      </w:r>
      <w:r w:rsidR="001D0C4F" w:rsidRPr="001D44A2">
        <w:rPr>
          <w:rFonts w:ascii="Times New Roman" w:hAnsi="Times New Roman" w:cs="Times New Roman"/>
          <w:sz w:val="25"/>
          <w:szCs w:val="25"/>
        </w:rPr>
        <w:t xml:space="preserve">таке придбання </w:t>
      </w:r>
      <w:r w:rsidR="00C85C39" w:rsidRPr="001D44A2">
        <w:rPr>
          <w:rFonts w:ascii="Times New Roman" w:hAnsi="Times New Roman" w:cs="Times New Roman"/>
          <w:sz w:val="25"/>
          <w:szCs w:val="25"/>
        </w:rPr>
        <w:t xml:space="preserve">він </w:t>
      </w:r>
      <w:r w:rsidRPr="001D44A2">
        <w:rPr>
          <w:rFonts w:ascii="Times New Roman" w:hAnsi="Times New Roman" w:cs="Times New Roman"/>
          <w:sz w:val="25"/>
          <w:szCs w:val="25"/>
        </w:rPr>
        <w:t>приховав від неї, оскільки вона категорично проти використання такого виду транспорт</w:t>
      </w:r>
      <w:r w:rsidR="00C009B4" w:rsidRPr="001D44A2">
        <w:rPr>
          <w:rFonts w:ascii="Times New Roman" w:hAnsi="Times New Roman" w:cs="Times New Roman"/>
          <w:sz w:val="25"/>
          <w:szCs w:val="25"/>
        </w:rPr>
        <w:t>у</w:t>
      </w:r>
      <w:r w:rsidRPr="001D44A2">
        <w:rPr>
          <w:rFonts w:ascii="Times New Roman" w:hAnsi="Times New Roman" w:cs="Times New Roman"/>
          <w:sz w:val="25"/>
          <w:szCs w:val="25"/>
        </w:rPr>
        <w:t xml:space="preserve">. Відтак вона була позбавлена можливості зазначити в майновій </w:t>
      </w:r>
      <w:r w:rsidR="006A4B29" w:rsidRPr="001D44A2">
        <w:rPr>
          <w:rFonts w:ascii="Times New Roman" w:hAnsi="Times New Roman" w:cs="Times New Roman"/>
          <w:sz w:val="25"/>
          <w:szCs w:val="25"/>
        </w:rPr>
        <w:t>Д</w:t>
      </w:r>
      <w:r w:rsidRPr="001D44A2">
        <w:rPr>
          <w:rFonts w:ascii="Times New Roman" w:hAnsi="Times New Roman" w:cs="Times New Roman"/>
          <w:sz w:val="25"/>
          <w:szCs w:val="25"/>
        </w:rPr>
        <w:t xml:space="preserve">екларації </w:t>
      </w:r>
      <w:r w:rsidR="00C3019A" w:rsidRPr="001D44A2">
        <w:rPr>
          <w:rFonts w:ascii="Times New Roman" w:hAnsi="Times New Roman" w:cs="Times New Roman"/>
          <w:sz w:val="25"/>
          <w:szCs w:val="25"/>
        </w:rPr>
        <w:t xml:space="preserve">за 2016 рік </w:t>
      </w:r>
      <w:r w:rsidRPr="001D44A2">
        <w:rPr>
          <w:rFonts w:ascii="Times New Roman" w:hAnsi="Times New Roman" w:cs="Times New Roman"/>
          <w:sz w:val="25"/>
          <w:szCs w:val="25"/>
        </w:rPr>
        <w:t>відомості про</w:t>
      </w:r>
      <w:r w:rsidR="00C009B4" w:rsidRPr="001D44A2">
        <w:rPr>
          <w:rFonts w:ascii="Times New Roman" w:hAnsi="Times New Roman" w:cs="Times New Roman"/>
          <w:sz w:val="25"/>
          <w:szCs w:val="25"/>
        </w:rPr>
        <w:t xml:space="preserve"> цей</w:t>
      </w:r>
      <w:r w:rsidRPr="001D44A2">
        <w:rPr>
          <w:rFonts w:ascii="Times New Roman" w:hAnsi="Times New Roman" w:cs="Times New Roman"/>
          <w:sz w:val="25"/>
          <w:szCs w:val="25"/>
        </w:rPr>
        <w:t xml:space="preserve"> мотоцикл.</w:t>
      </w:r>
      <w:r w:rsidR="00C3019A" w:rsidRPr="001D44A2">
        <w:rPr>
          <w:rFonts w:ascii="Times New Roman" w:hAnsi="Times New Roman" w:cs="Times New Roman"/>
          <w:sz w:val="25"/>
          <w:szCs w:val="25"/>
        </w:rPr>
        <w:t xml:space="preserve"> Після того, як їй стало відомо </w:t>
      </w:r>
      <w:r w:rsidR="00481530" w:rsidRPr="001D44A2">
        <w:rPr>
          <w:rFonts w:ascii="Times New Roman" w:hAnsi="Times New Roman" w:cs="Times New Roman"/>
          <w:sz w:val="25"/>
          <w:szCs w:val="25"/>
        </w:rPr>
        <w:t>п</w:t>
      </w:r>
      <w:r w:rsidR="007E6968" w:rsidRPr="001D44A2">
        <w:rPr>
          <w:rFonts w:ascii="Times New Roman" w:hAnsi="Times New Roman" w:cs="Times New Roman"/>
          <w:sz w:val="25"/>
          <w:szCs w:val="25"/>
        </w:rPr>
        <w:t>ро наявність у чоловіка мотоцикл</w:t>
      </w:r>
      <w:r w:rsidR="00C009B4" w:rsidRPr="001D44A2">
        <w:rPr>
          <w:rFonts w:ascii="Times New Roman" w:hAnsi="Times New Roman" w:cs="Times New Roman"/>
          <w:sz w:val="25"/>
          <w:szCs w:val="25"/>
        </w:rPr>
        <w:t>а,</w:t>
      </w:r>
      <w:r w:rsidR="00481530" w:rsidRPr="001D44A2">
        <w:rPr>
          <w:rFonts w:ascii="Times New Roman" w:hAnsi="Times New Roman" w:cs="Times New Roman"/>
          <w:sz w:val="25"/>
          <w:szCs w:val="25"/>
        </w:rPr>
        <w:t xml:space="preserve"> вона </w:t>
      </w:r>
      <w:r w:rsidR="00C009B4" w:rsidRPr="001D44A2">
        <w:rPr>
          <w:rFonts w:ascii="Times New Roman" w:hAnsi="Times New Roman" w:cs="Times New Roman"/>
          <w:sz w:val="25"/>
          <w:szCs w:val="25"/>
        </w:rPr>
        <w:t>вка</w:t>
      </w:r>
      <w:r w:rsidR="006E3AE7" w:rsidRPr="001D44A2">
        <w:rPr>
          <w:rFonts w:ascii="Times New Roman" w:hAnsi="Times New Roman" w:cs="Times New Roman"/>
          <w:sz w:val="25"/>
          <w:szCs w:val="25"/>
        </w:rPr>
        <w:t xml:space="preserve">зала про нього </w:t>
      </w:r>
      <w:r w:rsidR="00481530" w:rsidRPr="001D44A2">
        <w:rPr>
          <w:rFonts w:ascii="Times New Roman" w:hAnsi="Times New Roman" w:cs="Times New Roman"/>
          <w:sz w:val="25"/>
          <w:szCs w:val="25"/>
        </w:rPr>
        <w:t xml:space="preserve">у </w:t>
      </w:r>
      <w:r w:rsidR="006E3AE7" w:rsidRPr="001D44A2">
        <w:rPr>
          <w:rFonts w:ascii="Times New Roman" w:hAnsi="Times New Roman" w:cs="Times New Roman"/>
          <w:sz w:val="25"/>
          <w:szCs w:val="25"/>
        </w:rPr>
        <w:t>наступних</w:t>
      </w:r>
      <w:r w:rsidR="00481530" w:rsidRPr="001D44A2">
        <w:rPr>
          <w:rFonts w:ascii="Times New Roman" w:hAnsi="Times New Roman" w:cs="Times New Roman"/>
          <w:sz w:val="25"/>
          <w:szCs w:val="25"/>
        </w:rPr>
        <w:t xml:space="preserve"> </w:t>
      </w:r>
      <w:r w:rsidR="006A4B29" w:rsidRPr="001D44A2">
        <w:rPr>
          <w:rFonts w:ascii="Times New Roman" w:hAnsi="Times New Roman" w:cs="Times New Roman"/>
          <w:sz w:val="25"/>
          <w:szCs w:val="25"/>
        </w:rPr>
        <w:t>Д</w:t>
      </w:r>
      <w:r w:rsidR="00481530" w:rsidRPr="001D44A2">
        <w:rPr>
          <w:rFonts w:ascii="Times New Roman" w:hAnsi="Times New Roman" w:cs="Times New Roman"/>
          <w:sz w:val="25"/>
          <w:szCs w:val="25"/>
        </w:rPr>
        <w:t>еклараціях.</w:t>
      </w:r>
    </w:p>
    <w:p w14:paraId="0DD6B797" w14:textId="3AEF622A" w:rsidR="001E7ED1" w:rsidRPr="001D44A2" w:rsidRDefault="001B5203" w:rsidP="0075448D">
      <w:pPr>
        <w:pStyle w:val="a3"/>
        <w:numPr>
          <w:ilvl w:val="0"/>
          <w:numId w:val="1"/>
        </w:numPr>
        <w:shd w:val="clear" w:color="auto" w:fill="FFFFFF"/>
        <w:tabs>
          <w:tab w:val="left" w:pos="426"/>
        </w:tabs>
        <w:spacing w:after="0" w:line="240" w:lineRule="auto"/>
        <w:ind w:left="0" w:firstLine="709"/>
        <w:jc w:val="both"/>
        <w:rPr>
          <w:rFonts w:ascii="Times New Roman" w:eastAsia="Times New Roman" w:hAnsi="Times New Roman" w:cs="Times New Roman"/>
          <w:color w:val="000000"/>
          <w:sz w:val="25"/>
          <w:szCs w:val="25"/>
          <w:lang w:eastAsia="uk-UA"/>
        </w:rPr>
      </w:pPr>
      <w:r w:rsidRPr="001D44A2">
        <w:rPr>
          <w:rFonts w:ascii="Times New Roman" w:hAnsi="Times New Roman" w:cs="Times New Roman"/>
          <w:color w:val="1D1D1B"/>
          <w:sz w:val="25"/>
          <w:szCs w:val="25"/>
          <w:shd w:val="clear" w:color="auto" w:fill="FFFFFF"/>
        </w:rPr>
        <w:t>Комісія враховує, що відповідно до статті 18 Кодексу суддівської етики суддя повинен бути обізнаним про свої майнові інтереси та вживати розумних заходів для того, щоб бути обізнаним про майнові інтереси членів своєї сім’ї.</w:t>
      </w:r>
    </w:p>
    <w:p w14:paraId="4B103A82" w14:textId="4CCE64DC" w:rsidR="00AE593E" w:rsidRPr="001D44A2" w:rsidRDefault="0045474C" w:rsidP="0075448D">
      <w:pPr>
        <w:pStyle w:val="a3"/>
        <w:numPr>
          <w:ilvl w:val="0"/>
          <w:numId w:val="1"/>
        </w:numPr>
        <w:shd w:val="clear" w:color="auto" w:fill="FFFFFF"/>
        <w:tabs>
          <w:tab w:val="left" w:pos="426"/>
        </w:tabs>
        <w:spacing w:after="0" w:line="240" w:lineRule="auto"/>
        <w:ind w:left="0" w:firstLine="709"/>
        <w:jc w:val="both"/>
        <w:rPr>
          <w:rFonts w:ascii="Times New Roman" w:hAnsi="Times New Roman" w:cs="Times New Roman"/>
          <w:sz w:val="25"/>
          <w:szCs w:val="25"/>
        </w:rPr>
      </w:pPr>
      <w:r w:rsidRPr="001D44A2">
        <w:rPr>
          <w:rFonts w:ascii="Times New Roman" w:hAnsi="Times New Roman" w:cs="Times New Roman"/>
          <w:sz w:val="25"/>
          <w:szCs w:val="25"/>
        </w:rPr>
        <w:t>Водночас, оцінивши під час співбесіди пояснення судді</w:t>
      </w:r>
      <w:r w:rsidR="006E3AE7" w:rsidRPr="001D44A2">
        <w:rPr>
          <w:rFonts w:ascii="Times New Roman" w:hAnsi="Times New Roman" w:cs="Times New Roman"/>
          <w:sz w:val="25"/>
          <w:szCs w:val="25"/>
        </w:rPr>
        <w:t>,</w:t>
      </w:r>
      <w:r w:rsidRPr="001D44A2">
        <w:rPr>
          <w:rFonts w:ascii="Times New Roman" w:hAnsi="Times New Roman" w:cs="Times New Roman"/>
          <w:sz w:val="25"/>
          <w:szCs w:val="25"/>
        </w:rPr>
        <w:t xml:space="preserve"> що вказаний мотоцикл не перебував у володінні чи користуванні Остапенко В.О., а також </w:t>
      </w:r>
      <w:r w:rsidR="00FE13B3" w:rsidRPr="001D44A2">
        <w:rPr>
          <w:rFonts w:ascii="Times New Roman" w:hAnsi="Times New Roman" w:cs="Times New Roman"/>
          <w:sz w:val="25"/>
          <w:szCs w:val="25"/>
        </w:rPr>
        <w:t xml:space="preserve">той факт, що </w:t>
      </w:r>
      <w:r w:rsidR="00424FBA" w:rsidRPr="001D44A2">
        <w:rPr>
          <w:rFonts w:ascii="Times New Roman" w:hAnsi="Times New Roman" w:cs="Times New Roman"/>
          <w:sz w:val="25"/>
          <w:szCs w:val="25"/>
        </w:rPr>
        <w:t>надалі</w:t>
      </w:r>
      <w:r w:rsidR="00FE13B3" w:rsidRPr="001D44A2">
        <w:rPr>
          <w:rFonts w:ascii="Times New Roman" w:hAnsi="Times New Roman" w:cs="Times New Roman"/>
          <w:sz w:val="25"/>
          <w:szCs w:val="25"/>
        </w:rPr>
        <w:t xml:space="preserve"> </w:t>
      </w:r>
      <w:r w:rsidR="00424FBA" w:rsidRPr="001D44A2">
        <w:rPr>
          <w:rFonts w:ascii="Times New Roman" w:hAnsi="Times New Roman" w:cs="Times New Roman"/>
          <w:sz w:val="25"/>
          <w:szCs w:val="25"/>
        </w:rPr>
        <w:t>в</w:t>
      </w:r>
      <w:r w:rsidR="00FA55A3" w:rsidRPr="001D44A2">
        <w:rPr>
          <w:rFonts w:ascii="Times New Roman" w:hAnsi="Times New Roman" w:cs="Times New Roman"/>
          <w:sz w:val="25"/>
          <w:szCs w:val="25"/>
        </w:rPr>
        <w:t xml:space="preserve"> </w:t>
      </w:r>
      <w:r w:rsidR="00E52E74" w:rsidRPr="001D44A2">
        <w:rPr>
          <w:rFonts w:ascii="Times New Roman" w:hAnsi="Times New Roman" w:cs="Times New Roman"/>
          <w:sz w:val="25"/>
          <w:szCs w:val="25"/>
        </w:rPr>
        <w:t>Д</w:t>
      </w:r>
      <w:r w:rsidR="00FA55A3" w:rsidRPr="001D44A2">
        <w:rPr>
          <w:rFonts w:ascii="Times New Roman" w:hAnsi="Times New Roman" w:cs="Times New Roman"/>
          <w:sz w:val="25"/>
          <w:szCs w:val="25"/>
        </w:rPr>
        <w:t xml:space="preserve">еклараціях </w:t>
      </w:r>
      <w:r w:rsidR="00424FBA" w:rsidRPr="001D44A2">
        <w:rPr>
          <w:rFonts w:ascii="Times New Roman" w:hAnsi="Times New Roman" w:cs="Times New Roman"/>
          <w:sz w:val="25"/>
          <w:szCs w:val="25"/>
        </w:rPr>
        <w:t>нею</w:t>
      </w:r>
      <w:r w:rsidR="00FA55A3" w:rsidRPr="001D44A2">
        <w:rPr>
          <w:rFonts w:ascii="Times New Roman" w:hAnsi="Times New Roman" w:cs="Times New Roman"/>
          <w:sz w:val="25"/>
          <w:szCs w:val="25"/>
        </w:rPr>
        <w:t xml:space="preserve"> зазначались такі відомості</w:t>
      </w:r>
      <w:r w:rsidRPr="001D44A2">
        <w:rPr>
          <w:rFonts w:ascii="Times New Roman" w:hAnsi="Times New Roman" w:cs="Times New Roman"/>
          <w:sz w:val="25"/>
          <w:szCs w:val="25"/>
        </w:rPr>
        <w:t>, Комісія вважає, що наведені вище обставини</w:t>
      </w:r>
      <w:r w:rsidR="003A2D64" w:rsidRPr="001D44A2">
        <w:rPr>
          <w:rFonts w:ascii="Times New Roman" w:hAnsi="Times New Roman" w:cs="Times New Roman"/>
          <w:sz w:val="25"/>
          <w:szCs w:val="25"/>
        </w:rPr>
        <w:t xml:space="preserve"> свідчать про те, що суддя не доклала належних зусиль для отримання інформації про майновий стан свого чоловіка, однак вони</w:t>
      </w:r>
      <w:r w:rsidRPr="001D44A2">
        <w:rPr>
          <w:rFonts w:ascii="Times New Roman" w:hAnsi="Times New Roman" w:cs="Times New Roman"/>
          <w:sz w:val="25"/>
          <w:szCs w:val="25"/>
        </w:rPr>
        <w:t xml:space="preserve"> </w:t>
      </w:r>
      <w:r w:rsidR="00AE593E" w:rsidRPr="001D44A2">
        <w:rPr>
          <w:rFonts w:ascii="Times New Roman" w:hAnsi="Times New Roman" w:cs="Times New Roman"/>
          <w:sz w:val="25"/>
          <w:szCs w:val="25"/>
        </w:rPr>
        <w:t>не носять ознак умисних дій</w:t>
      </w:r>
      <w:r w:rsidR="00424FBA" w:rsidRPr="001D44A2">
        <w:rPr>
          <w:rFonts w:ascii="Times New Roman" w:hAnsi="Times New Roman" w:cs="Times New Roman"/>
          <w:sz w:val="25"/>
          <w:szCs w:val="25"/>
        </w:rPr>
        <w:t>,</w:t>
      </w:r>
      <w:r w:rsidR="00AE593E" w:rsidRPr="001D44A2">
        <w:rPr>
          <w:rFonts w:ascii="Times New Roman" w:hAnsi="Times New Roman" w:cs="Times New Roman"/>
          <w:sz w:val="25"/>
          <w:szCs w:val="25"/>
        </w:rPr>
        <w:t xml:space="preserve"> спрямованих на ухилення від декларування достовірної інформації. </w:t>
      </w:r>
    </w:p>
    <w:p w14:paraId="1E6BDB2F" w14:textId="09FE6177" w:rsidR="00607EF3" w:rsidRPr="001D44A2" w:rsidRDefault="00FA55A3" w:rsidP="0075448D">
      <w:pPr>
        <w:pStyle w:val="a3"/>
        <w:numPr>
          <w:ilvl w:val="0"/>
          <w:numId w:val="1"/>
        </w:numPr>
        <w:shd w:val="clear" w:color="auto" w:fill="FFFFFF"/>
        <w:tabs>
          <w:tab w:val="left" w:pos="426"/>
        </w:tabs>
        <w:spacing w:after="0" w:line="240" w:lineRule="auto"/>
        <w:ind w:left="0" w:firstLine="709"/>
        <w:jc w:val="both"/>
        <w:rPr>
          <w:rFonts w:ascii="Times New Roman" w:eastAsia="Times New Roman" w:hAnsi="Times New Roman" w:cs="Times New Roman"/>
          <w:color w:val="000000"/>
          <w:sz w:val="25"/>
          <w:szCs w:val="25"/>
          <w:lang w:eastAsia="uk-UA"/>
        </w:rPr>
      </w:pPr>
      <w:r w:rsidRPr="001D44A2">
        <w:rPr>
          <w:rFonts w:ascii="Times New Roman" w:hAnsi="Times New Roman" w:cs="Times New Roman"/>
          <w:sz w:val="25"/>
          <w:szCs w:val="25"/>
        </w:rPr>
        <w:t>Стосовно</w:t>
      </w:r>
      <w:r w:rsidR="006E06B1" w:rsidRPr="001D44A2">
        <w:rPr>
          <w:rFonts w:ascii="Times New Roman" w:hAnsi="Times New Roman" w:cs="Times New Roman"/>
          <w:sz w:val="25"/>
          <w:szCs w:val="25"/>
        </w:rPr>
        <w:t xml:space="preserve"> вартості задекларованого майна </w:t>
      </w:r>
      <w:r w:rsidR="006A3619" w:rsidRPr="001D44A2">
        <w:rPr>
          <w:rFonts w:ascii="Times New Roman" w:hAnsi="Times New Roman" w:cs="Times New Roman"/>
          <w:sz w:val="25"/>
          <w:szCs w:val="25"/>
        </w:rPr>
        <w:t xml:space="preserve">суддя </w:t>
      </w:r>
      <w:r w:rsidR="006E06B1" w:rsidRPr="001D44A2">
        <w:rPr>
          <w:rFonts w:ascii="Times New Roman" w:hAnsi="Times New Roman" w:cs="Times New Roman"/>
          <w:sz w:val="25"/>
          <w:szCs w:val="25"/>
        </w:rPr>
        <w:t xml:space="preserve">пояснила, що вказане </w:t>
      </w:r>
      <w:r w:rsidR="0010199A" w:rsidRPr="001D44A2">
        <w:rPr>
          <w:rFonts w:ascii="Times New Roman" w:hAnsi="Times New Roman" w:cs="Times New Roman"/>
          <w:sz w:val="25"/>
          <w:szCs w:val="25"/>
        </w:rPr>
        <w:t>в</w:t>
      </w:r>
      <w:r w:rsidR="006E06B1" w:rsidRPr="001D44A2">
        <w:rPr>
          <w:rFonts w:ascii="Times New Roman" w:hAnsi="Times New Roman" w:cs="Times New Roman"/>
          <w:sz w:val="25"/>
          <w:szCs w:val="25"/>
        </w:rPr>
        <w:t xml:space="preserve"> </w:t>
      </w:r>
      <w:r w:rsidR="00E52E74" w:rsidRPr="001D44A2">
        <w:rPr>
          <w:rFonts w:ascii="Times New Roman" w:hAnsi="Times New Roman" w:cs="Times New Roman"/>
          <w:sz w:val="25"/>
          <w:szCs w:val="25"/>
        </w:rPr>
        <w:t>Д</w:t>
      </w:r>
      <w:r w:rsidR="006E06B1" w:rsidRPr="001D44A2">
        <w:rPr>
          <w:rFonts w:ascii="Times New Roman" w:hAnsi="Times New Roman" w:cs="Times New Roman"/>
          <w:sz w:val="25"/>
          <w:szCs w:val="25"/>
        </w:rPr>
        <w:t xml:space="preserve">еклараціях майно було придбано в різні роки, тому його вартість неможливо правильно зазначити з урахуванням сплину часу без проведення окремої оцінки чи експертизи, </w:t>
      </w:r>
      <w:r w:rsidR="0010199A" w:rsidRPr="001D44A2">
        <w:rPr>
          <w:rFonts w:ascii="Times New Roman" w:hAnsi="Times New Roman" w:cs="Times New Roman"/>
          <w:sz w:val="25"/>
          <w:szCs w:val="25"/>
        </w:rPr>
        <w:lastRenderedPageBreak/>
        <w:t>зокрема</w:t>
      </w:r>
      <w:r w:rsidR="00D26011" w:rsidRPr="001D44A2">
        <w:rPr>
          <w:rFonts w:ascii="Times New Roman" w:hAnsi="Times New Roman" w:cs="Times New Roman"/>
          <w:sz w:val="25"/>
          <w:szCs w:val="25"/>
        </w:rPr>
        <w:t xml:space="preserve"> ювелірних виробів, </w:t>
      </w:r>
      <w:r w:rsidR="006E06B1" w:rsidRPr="001D44A2">
        <w:rPr>
          <w:rFonts w:ascii="Times New Roman" w:hAnsi="Times New Roman" w:cs="Times New Roman"/>
          <w:sz w:val="25"/>
          <w:szCs w:val="25"/>
        </w:rPr>
        <w:t xml:space="preserve">що не вимагається при поданні </w:t>
      </w:r>
      <w:r w:rsidR="00E52E74" w:rsidRPr="001D44A2">
        <w:rPr>
          <w:rFonts w:ascii="Times New Roman" w:hAnsi="Times New Roman" w:cs="Times New Roman"/>
          <w:sz w:val="25"/>
          <w:szCs w:val="25"/>
        </w:rPr>
        <w:t>Д</w:t>
      </w:r>
      <w:r w:rsidR="006E06B1" w:rsidRPr="001D44A2">
        <w:rPr>
          <w:rFonts w:ascii="Times New Roman" w:hAnsi="Times New Roman" w:cs="Times New Roman"/>
          <w:sz w:val="25"/>
          <w:szCs w:val="25"/>
        </w:rPr>
        <w:t>екларації. Крім того, частин</w:t>
      </w:r>
      <w:r w:rsidR="0010199A" w:rsidRPr="001D44A2">
        <w:rPr>
          <w:rFonts w:ascii="Times New Roman" w:hAnsi="Times New Roman" w:cs="Times New Roman"/>
          <w:sz w:val="25"/>
          <w:szCs w:val="25"/>
        </w:rPr>
        <w:t>у</w:t>
      </w:r>
      <w:r w:rsidR="006E06B1" w:rsidRPr="001D44A2">
        <w:rPr>
          <w:rFonts w:ascii="Times New Roman" w:hAnsi="Times New Roman" w:cs="Times New Roman"/>
          <w:sz w:val="25"/>
          <w:szCs w:val="25"/>
        </w:rPr>
        <w:t xml:space="preserve"> нерухомого майна набут</w:t>
      </w:r>
      <w:r w:rsidR="0010199A" w:rsidRPr="001D44A2">
        <w:rPr>
          <w:rFonts w:ascii="Times New Roman" w:hAnsi="Times New Roman" w:cs="Times New Roman"/>
          <w:sz w:val="25"/>
          <w:szCs w:val="25"/>
        </w:rPr>
        <w:t>о</w:t>
      </w:r>
      <w:r w:rsidR="006E06B1" w:rsidRPr="001D44A2">
        <w:rPr>
          <w:rFonts w:ascii="Times New Roman" w:hAnsi="Times New Roman" w:cs="Times New Roman"/>
          <w:sz w:val="25"/>
          <w:szCs w:val="25"/>
        </w:rPr>
        <w:t xml:space="preserve"> у власність шляхом приватизації, що також унеможливлює правильне визначення його вартості</w:t>
      </w:r>
      <w:r w:rsidR="006A3619" w:rsidRPr="001D44A2">
        <w:rPr>
          <w:rFonts w:ascii="Times New Roman" w:hAnsi="Times New Roman" w:cs="Times New Roman"/>
          <w:sz w:val="25"/>
          <w:szCs w:val="25"/>
        </w:rPr>
        <w:t>.</w:t>
      </w:r>
    </w:p>
    <w:p w14:paraId="6849D7C7" w14:textId="56186DBD" w:rsidR="00292A34" w:rsidRPr="001D44A2" w:rsidRDefault="00E52EA1" w:rsidP="0075448D">
      <w:pPr>
        <w:pStyle w:val="a3"/>
        <w:numPr>
          <w:ilvl w:val="0"/>
          <w:numId w:val="1"/>
        </w:numPr>
        <w:shd w:val="clear" w:color="auto" w:fill="FFFFFF"/>
        <w:tabs>
          <w:tab w:val="left" w:pos="426"/>
        </w:tabs>
        <w:spacing w:after="0" w:line="240" w:lineRule="auto"/>
        <w:ind w:left="0" w:firstLine="709"/>
        <w:jc w:val="both"/>
        <w:rPr>
          <w:rFonts w:ascii="Times New Roman" w:eastAsia="Times New Roman" w:hAnsi="Times New Roman" w:cs="Times New Roman"/>
          <w:color w:val="000000"/>
          <w:sz w:val="25"/>
          <w:szCs w:val="25"/>
          <w:lang w:eastAsia="uk-UA"/>
        </w:rPr>
      </w:pPr>
      <w:r w:rsidRPr="001D44A2">
        <w:rPr>
          <w:rFonts w:ascii="Times New Roman" w:eastAsia="Times New Roman" w:hAnsi="Times New Roman" w:cs="Times New Roman"/>
          <w:color w:val="000000"/>
          <w:sz w:val="25"/>
          <w:szCs w:val="25"/>
          <w:lang w:eastAsia="uk-UA"/>
        </w:rPr>
        <w:t xml:space="preserve">Комісія враховує, що закон не вимагав від суб’єкта декларування проводити оцінку майна з метою заповнення </w:t>
      </w:r>
      <w:r w:rsidR="00E52E74" w:rsidRPr="001D44A2">
        <w:rPr>
          <w:rFonts w:ascii="Times New Roman" w:eastAsia="Times New Roman" w:hAnsi="Times New Roman" w:cs="Times New Roman"/>
          <w:color w:val="000000"/>
          <w:sz w:val="25"/>
          <w:szCs w:val="25"/>
          <w:lang w:eastAsia="uk-UA"/>
        </w:rPr>
        <w:t>Д</w:t>
      </w:r>
      <w:r w:rsidRPr="001D44A2">
        <w:rPr>
          <w:rFonts w:ascii="Times New Roman" w:eastAsia="Times New Roman" w:hAnsi="Times New Roman" w:cs="Times New Roman"/>
          <w:color w:val="000000"/>
          <w:sz w:val="25"/>
          <w:szCs w:val="25"/>
          <w:lang w:eastAsia="uk-UA"/>
        </w:rPr>
        <w:t xml:space="preserve">екларації. У випадку, коли правовстановлюючі документи відсутні, а оцінка майна не проводилась чи її результати невідомі суб’єкту декларування, при заповненні відповідного поля </w:t>
      </w:r>
      <w:r w:rsidR="00E52E74" w:rsidRPr="001D44A2">
        <w:rPr>
          <w:rFonts w:ascii="Times New Roman" w:eastAsia="Times New Roman" w:hAnsi="Times New Roman" w:cs="Times New Roman"/>
          <w:color w:val="000000"/>
          <w:sz w:val="25"/>
          <w:szCs w:val="25"/>
          <w:lang w:eastAsia="uk-UA"/>
        </w:rPr>
        <w:t>Д</w:t>
      </w:r>
      <w:r w:rsidRPr="001D44A2">
        <w:rPr>
          <w:rFonts w:ascii="Times New Roman" w:eastAsia="Times New Roman" w:hAnsi="Times New Roman" w:cs="Times New Roman"/>
          <w:color w:val="000000"/>
          <w:sz w:val="25"/>
          <w:szCs w:val="25"/>
          <w:lang w:eastAsia="uk-UA"/>
        </w:rPr>
        <w:t>екларації про вартість майна слід позначати «Не відомо»</w:t>
      </w:r>
      <w:r w:rsidR="00E7592A" w:rsidRPr="001D44A2">
        <w:rPr>
          <w:rFonts w:ascii="Times New Roman" w:eastAsia="Times New Roman" w:hAnsi="Times New Roman" w:cs="Times New Roman"/>
          <w:color w:val="000000"/>
          <w:sz w:val="25"/>
          <w:szCs w:val="25"/>
          <w:lang w:eastAsia="uk-UA"/>
        </w:rPr>
        <w:t>.</w:t>
      </w:r>
      <w:r w:rsidR="00DD4898" w:rsidRPr="001D44A2">
        <w:rPr>
          <w:rFonts w:ascii="Times New Roman" w:eastAsia="Times New Roman" w:hAnsi="Times New Roman" w:cs="Times New Roman"/>
          <w:color w:val="000000"/>
          <w:sz w:val="25"/>
          <w:szCs w:val="25"/>
          <w:lang w:eastAsia="uk-UA"/>
        </w:rPr>
        <w:t xml:space="preserve"> </w:t>
      </w:r>
      <w:r w:rsidR="00E7592A" w:rsidRPr="001D44A2">
        <w:rPr>
          <w:rFonts w:ascii="Times New Roman" w:eastAsia="Times New Roman" w:hAnsi="Times New Roman" w:cs="Times New Roman"/>
          <w:color w:val="000000"/>
          <w:sz w:val="25"/>
          <w:szCs w:val="25"/>
          <w:lang w:eastAsia="uk-UA"/>
        </w:rPr>
        <w:t>Т</w:t>
      </w:r>
      <w:r w:rsidR="00DD4898" w:rsidRPr="001D44A2">
        <w:rPr>
          <w:rFonts w:ascii="Times New Roman" w:eastAsia="Times New Roman" w:hAnsi="Times New Roman" w:cs="Times New Roman"/>
          <w:color w:val="000000"/>
          <w:sz w:val="25"/>
          <w:szCs w:val="25"/>
          <w:lang w:eastAsia="uk-UA"/>
        </w:rPr>
        <w:t>ому</w:t>
      </w:r>
      <w:r w:rsidR="00B559BC" w:rsidRPr="001D44A2">
        <w:rPr>
          <w:rFonts w:ascii="Times New Roman" w:eastAsia="Times New Roman" w:hAnsi="Times New Roman" w:cs="Times New Roman"/>
          <w:color w:val="000000"/>
          <w:sz w:val="25"/>
          <w:szCs w:val="25"/>
          <w:lang w:eastAsia="uk-UA"/>
        </w:rPr>
        <w:t xml:space="preserve"> під час дослідженн</w:t>
      </w:r>
      <w:r w:rsidR="008565D3" w:rsidRPr="001D44A2">
        <w:rPr>
          <w:rFonts w:ascii="Times New Roman" w:eastAsia="Times New Roman" w:hAnsi="Times New Roman" w:cs="Times New Roman"/>
          <w:color w:val="000000"/>
          <w:sz w:val="25"/>
          <w:szCs w:val="25"/>
          <w:lang w:eastAsia="uk-UA"/>
        </w:rPr>
        <w:t>я досьє та проведення співбесіди не встановлено, що суддя навмисно приховувала таку інформацію.</w:t>
      </w:r>
    </w:p>
    <w:p w14:paraId="7BBAFBC8" w14:textId="739422E7" w:rsidR="00D4713B" w:rsidRPr="001D44A2" w:rsidRDefault="00F22460" w:rsidP="0075448D">
      <w:pPr>
        <w:pStyle w:val="a3"/>
        <w:numPr>
          <w:ilvl w:val="0"/>
          <w:numId w:val="1"/>
        </w:numPr>
        <w:shd w:val="clear" w:color="auto" w:fill="FFFFFF"/>
        <w:tabs>
          <w:tab w:val="left" w:pos="426"/>
        </w:tabs>
        <w:spacing w:after="0" w:line="240" w:lineRule="auto"/>
        <w:ind w:left="0" w:firstLine="709"/>
        <w:jc w:val="both"/>
        <w:rPr>
          <w:rFonts w:ascii="Times New Roman" w:eastAsia="Times New Roman" w:hAnsi="Times New Roman" w:cs="Times New Roman"/>
          <w:color w:val="000000"/>
          <w:sz w:val="25"/>
          <w:szCs w:val="25"/>
          <w:lang w:eastAsia="uk-UA"/>
        </w:rPr>
      </w:pPr>
      <w:r w:rsidRPr="001D44A2">
        <w:rPr>
          <w:rFonts w:ascii="Times New Roman" w:hAnsi="Times New Roman" w:cs="Times New Roman"/>
          <w:sz w:val="25"/>
          <w:szCs w:val="25"/>
        </w:rPr>
        <w:t>С</w:t>
      </w:r>
      <w:r w:rsidR="000C19AA" w:rsidRPr="001D44A2">
        <w:rPr>
          <w:rFonts w:ascii="Times New Roman" w:hAnsi="Times New Roman" w:cs="Times New Roman"/>
          <w:sz w:val="25"/>
          <w:szCs w:val="25"/>
        </w:rPr>
        <w:t xml:space="preserve">уддею </w:t>
      </w:r>
      <w:r w:rsidR="00D4713B" w:rsidRPr="001D44A2">
        <w:rPr>
          <w:rFonts w:ascii="Times New Roman" w:hAnsi="Times New Roman" w:cs="Times New Roman"/>
          <w:sz w:val="25"/>
          <w:szCs w:val="25"/>
        </w:rPr>
        <w:t xml:space="preserve">Остапенко В.О. також було надано пояснення стосовно перебування її чоловіка на громадських засадах помічником народного депутата Білого О.П., </w:t>
      </w:r>
      <w:r w:rsidR="00E7592A" w:rsidRPr="001D44A2">
        <w:rPr>
          <w:rFonts w:ascii="Times New Roman" w:hAnsi="Times New Roman" w:cs="Times New Roman"/>
          <w:sz w:val="25"/>
          <w:szCs w:val="25"/>
        </w:rPr>
        <w:t>у</w:t>
      </w:r>
      <w:r w:rsidR="00D4713B" w:rsidRPr="001D44A2">
        <w:rPr>
          <w:rFonts w:ascii="Times New Roman" w:hAnsi="Times New Roman" w:cs="Times New Roman"/>
          <w:sz w:val="25"/>
          <w:szCs w:val="25"/>
        </w:rPr>
        <w:t xml:space="preserve"> яких вона зазначила, що чоловік ніколи не був членом жодної політичної партії чи громадської організації, а з 2014 року він уже не є помічником народного депутата Білого О.П. на громадських засадах. </w:t>
      </w:r>
    </w:p>
    <w:p w14:paraId="65310C1F" w14:textId="66C2CE99" w:rsidR="00A1086D" w:rsidRPr="001D44A2" w:rsidRDefault="00D4713B" w:rsidP="0075448D">
      <w:pPr>
        <w:pStyle w:val="a3"/>
        <w:numPr>
          <w:ilvl w:val="0"/>
          <w:numId w:val="1"/>
        </w:numPr>
        <w:spacing w:line="240" w:lineRule="auto"/>
        <w:ind w:left="0" w:firstLine="709"/>
        <w:jc w:val="both"/>
        <w:rPr>
          <w:rFonts w:ascii="Times New Roman" w:eastAsia="Times New Roman" w:hAnsi="Times New Roman" w:cs="Times New Roman"/>
          <w:color w:val="000000" w:themeColor="text1"/>
          <w:sz w:val="25"/>
          <w:szCs w:val="25"/>
          <w:lang w:eastAsia="uk-UA"/>
        </w:rPr>
      </w:pPr>
      <w:r w:rsidRPr="001D44A2">
        <w:rPr>
          <w:rFonts w:ascii="Times New Roman" w:eastAsia="Times New Roman" w:hAnsi="Times New Roman" w:cs="Times New Roman"/>
          <w:color w:val="000000" w:themeColor="text1"/>
          <w:sz w:val="25"/>
          <w:szCs w:val="25"/>
          <w:lang w:eastAsia="uk-UA"/>
        </w:rPr>
        <w:t>Комісія</w:t>
      </w:r>
      <w:r w:rsidR="003A065E" w:rsidRPr="001D44A2">
        <w:rPr>
          <w:rFonts w:ascii="Times New Roman" w:eastAsia="Times New Roman" w:hAnsi="Times New Roman" w:cs="Times New Roman"/>
          <w:color w:val="000000" w:themeColor="text1"/>
          <w:sz w:val="25"/>
          <w:szCs w:val="25"/>
          <w:lang w:eastAsia="uk-UA"/>
        </w:rPr>
        <w:t xml:space="preserve"> зауважує, що </w:t>
      </w:r>
      <w:r w:rsidR="008A0600" w:rsidRPr="001D44A2">
        <w:rPr>
          <w:rFonts w:ascii="Times New Roman" w:eastAsia="Times New Roman" w:hAnsi="Times New Roman" w:cs="Times New Roman"/>
          <w:color w:val="000000" w:themeColor="text1"/>
          <w:sz w:val="25"/>
          <w:szCs w:val="25"/>
          <w:lang w:eastAsia="uk-UA"/>
        </w:rPr>
        <w:t xml:space="preserve">в </w:t>
      </w:r>
      <w:r w:rsidR="00A1086D" w:rsidRPr="001D44A2">
        <w:rPr>
          <w:rFonts w:ascii="Times New Roman" w:eastAsia="Times New Roman" w:hAnsi="Times New Roman" w:cs="Times New Roman"/>
          <w:color w:val="000000" w:themeColor="text1"/>
          <w:sz w:val="25"/>
          <w:szCs w:val="25"/>
          <w:lang w:eastAsia="uk-UA"/>
        </w:rPr>
        <w:t>матеріал</w:t>
      </w:r>
      <w:r w:rsidR="008A0600" w:rsidRPr="001D44A2">
        <w:rPr>
          <w:rFonts w:ascii="Times New Roman" w:eastAsia="Times New Roman" w:hAnsi="Times New Roman" w:cs="Times New Roman"/>
          <w:color w:val="000000" w:themeColor="text1"/>
          <w:sz w:val="25"/>
          <w:szCs w:val="25"/>
          <w:lang w:eastAsia="uk-UA"/>
        </w:rPr>
        <w:t>ах</w:t>
      </w:r>
      <w:r w:rsidR="00A1086D" w:rsidRPr="001D44A2">
        <w:rPr>
          <w:rFonts w:ascii="Times New Roman" w:eastAsia="Times New Roman" w:hAnsi="Times New Roman" w:cs="Times New Roman"/>
          <w:color w:val="000000" w:themeColor="text1"/>
          <w:sz w:val="25"/>
          <w:szCs w:val="25"/>
          <w:lang w:eastAsia="uk-UA"/>
        </w:rPr>
        <w:t xml:space="preserve"> суддівського досьє Остапенко В.О. не містять</w:t>
      </w:r>
      <w:r w:rsidR="008A0600" w:rsidRPr="001D44A2">
        <w:rPr>
          <w:rFonts w:ascii="Times New Roman" w:eastAsia="Times New Roman" w:hAnsi="Times New Roman" w:cs="Times New Roman"/>
          <w:color w:val="000000" w:themeColor="text1"/>
          <w:sz w:val="25"/>
          <w:szCs w:val="25"/>
          <w:lang w:eastAsia="uk-UA"/>
        </w:rPr>
        <w:t>ся</w:t>
      </w:r>
      <w:r w:rsidR="00A1086D" w:rsidRPr="001D44A2">
        <w:rPr>
          <w:rFonts w:ascii="Times New Roman" w:eastAsia="Times New Roman" w:hAnsi="Times New Roman" w:cs="Times New Roman"/>
          <w:color w:val="000000" w:themeColor="text1"/>
          <w:sz w:val="25"/>
          <w:szCs w:val="25"/>
          <w:lang w:eastAsia="uk-UA"/>
        </w:rPr>
        <w:t xml:space="preserve"> жодних відомостей, які б давали підстави для твердження, що члени сім’ї </w:t>
      </w:r>
      <w:r w:rsidR="00403245" w:rsidRPr="001D44A2">
        <w:rPr>
          <w:rFonts w:ascii="Times New Roman" w:eastAsia="Times New Roman" w:hAnsi="Times New Roman" w:cs="Times New Roman"/>
          <w:color w:val="000000" w:themeColor="text1"/>
          <w:sz w:val="25"/>
          <w:szCs w:val="25"/>
          <w:lang w:eastAsia="uk-UA"/>
        </w:rPr>
        <w:t xml:space="preserve">мали політичний вплив </w:t>
      </w:r>
      <w:r w:rsidR="00F717B4" w:rsidRPr="001D44A2">
        <w:rPr>
          <w:rFonts w:ascii="Times New Roman" w:eastAsia="Times New Roman" w:hAnsi="Times New Roman" w:cs="Times New Roman"/>
          <w:color w:val="000000" w:themeColor="text1"/>
          <w:sz w:val="25"/>
          <w:szCs w:val="25"/>
          <w:lang w:eastAsia="uk-UA"/>
        </w:rPr>
        <w:t xml:space="preserve">на суддю </w:t>
      </w:r>
      <w:r w:rsidR="00403245" w:rsidRPr="001D44A2">
        <w:rPr>
          <w:rFonts w:ascii="Times New Roman" w:eastAsia="Times New Roman" w:hAnsi="Times New Roman" w:cs="Times New Roman"/>
          <w:color w:val="000000" w:themeColor="text1"/>
          <w:sz w:val="25"/>
          <w:szCs w:val="25"/>
          <w:lang w:eastAsia="uk-UA"/>
        </w:rPr>
        <w:t xml:space="preserve">при </w:t>
      </w:r>
      <w:r w:rsidR="008A0600" w:rsidRPr="001D44A2">
        <w:rPr>
          <w:rFonts w:ascii="Times New Roman" w:eastAsia="Times New Roman" w:hAnsi="Times New Roman" w:cs="Times New Roman"/>
          <w:color w:val="000000" w:themeColor="text1"/>
          <w:sz w:val="25"/>
          <w:szCs w:val="25"/>
          <w:lang w:eastAsia="uk-UA"/>
        </w:rPr>
        <w:t>ухваленні</w:t>
      </w:r>
      <w:r w:rsidR="00403245" w:rsidRPr="001D44A2">
        <w:rPr>
          <w:rFonts w:ascii="Times New Roman" w:eastAsia="Times New Roman" w:hAnsi="Times New Roman" w:cs="Times New Roman"/>
          <w:color w:val="000000" w:themeColor="text1"/>
          <w:sz w:val="25"/>
          <w:szCs w:val="25"/>
          <w:lang w:eastAsia="uk-UA"/>
        </w:rPr>
        <w:t xml:space="preserve"> нею судових рішень</w:t>
      </w:r>
      <w:r w:rsidR="00A1086D" w:rsidRPr="001D44A2">
        <w:rPr>
          <w:rFonts w:ascii="Times New Roman" w:eastAsia="Times New Roman" w:hAnsi="Times New Roman" w:cs="Times New Roman"/>
          <w:color w:val="000000" w:themeColor="text1"/>
          <w:sz w:val="25"/>
          <w:szCs w:val="25"/>
          <w:lang w:eastAsia="uk-UA"/>
        </w:rPr>
        <w:t>.</w:t>
      </w:r>
    </w:p>
    <w:p w14:paraId="56F0B1B2" w14:textId="45A695D2" w:rsidR="002A4F67" w:rsidRPr="001D44A2" w:rsidRDefault="00D37C5E" w:rsidP="0075448D">
      <w:pPr>
        <w:pStyle w:val="a3"/>
        <w:numPr>
          <w:ilvl w:val="0"/>
          <w:numId w:val="1"/>
        </w:numPr>
        <w:shd w:val="clear" w:color="auto" w:fill="FFFFFF"/>
        <w:spacing w:line="240" w:lineRule="auto"/>
        <w:ind w:left="0" w:firstLine="709"/>
        <w:jc w:val="both"/>
        <w:rPr>
          <w:rFonts w:ascii="Times New Roman" w:hAnsi="Times New Roman" w:cs="Times New Roman"/>
          <w:color w:val="000000" w:themeColor="text1"/>
          <w:sz w:val="25"/>
          <w:szCs w:val="25"/>
          <w:lang w:eastAsia="uk-UA"/>
        </w:rPr>
      </w:pPr>
      <w:r w:rsidRPr="001D44A2">
        <w:rPr>
          <w:rFonts w:ascii="Times New Roman" w:eastAsia="Times New Roman" w:hAnsi="Times New Roman" w:cs="Times New Roman"/>
          <w:color w:val="000000"/>
          <w:sz w:val="25"/>
          <w:szCs w:val="25"/>
          <w:lang w:eastAsia="uk-UA"/>
        </w:rPr>
        <w:t xml:space="preserve">Стосовно інформації ГРД про те, що </w:t>
      </w:r>
      <w:r w:rsidR="00610292" w:rsidRPr="001D44A2">
        <w:rPr>
          <w:rFonts w:ascii="Times New Roman" w:hAnsi="Times New Roman" w:cs="Times New Roman"/>
          <w:color w:val="000000" w:themeColor="text1"/>
          <w:sz w:val="25"/>
          <w:szCs w:val="25"/>
          <w:lang w:eastAsia="uk-UA"/>
        </w:rPr>
        <w:t>станом на листопад 2024 року ВРП ухвалил</w:t>
      </w:r>
      <w:r w:rsidR="00D730EF" w:rsidRPr="001D44A2">
        <w:rPr>
          <w:rFonts w:ascii="Times New Roman" w:hAnsi="Times New Roman" w:cs="Times New Roman"/>
          <w:color w:val="000000" w:themeColor="text1"/>
          <w:sz w:val="25"/>
          <w:szCs w:val="25"/>
          <w:lang w:eastAsia="uk-UA"/>
        </w:rPr>
        <w:t>а</w:t>
      </w:r>
      <w:r w:rsidR="00610292" w:rsidRPr="001D44A2">
        <w:rPr>
          <w:rFonts w:ascii="Times New Roman" w:hAnsi="Times New Roman" w:cs="Times New Roman"/>
          <w:color w:val="000000" w:themeColor="text1"/>
          <w:sz w:val="25"/>
          <w:szCs w:val="25"/>
          <w:lang w:eastAsia="uk-UA"/>
        </w:rPr>
        <w:t xml:space="preserve"> 9 рішень про залишення без розгляду та повернення дисциплінарних скарг на суддю та 3 рішення про відмову у відкритті дисциплінарних справ за скаргами на суддю. </w:t>
      </w:r>
    </w:p>
    <w:p w14:paraId="22CE7A53" w14:textId="4D11E000" w:rsidR="00B56FC5" w:rsidRPr="001D44A2" w:rsidRDefault="00932DE0" w:rsidP="0075448D">
      <w:pPr>
        <w:pStyle w:val="a3"/>
        <w:numPr>
          <w:ilvl w:val="0"/>
          <w:numId w:val="1"/>
        </w:numPr>
        <w:shd w:val="clear" w:color="auto" w:fill="FFFFFF"/>
        <w:spacing w:line="240" w:lineRule="auto"/>
        <w:ind w:left="0" w:firstLine="709"/>
        <w:jc w:val="both"/>
        <w:rPr>
          <w:rFonts w:ascii="Times New Roman" w:hAnsi="Times New Roman" w:cs="Times New Roman"/>
          <w:color w:val="000000" w:themeColor="text1"/>
          <w:sz w:val="25"/>
          <w:szCs w:val="25"/>
          <w:lang w:eastAsia="uk-UA"/>
        </w:rPr>
      </w:pPr>
      <w:r w:rsidRPr="001D44A2">
        <w:rPr>
          <w:rFonts w:ascii="Times New Roman" w:hAnsi="Times New Roman" w:cs="Times New Roman"/>
          <w:color w:val="000000" w:themeColor="text1"/>
          <w:sz w:val="25"/>
          <w:szCs w:val="25"/>
          <w:lang w:eastAsia="uk-UA"/>
        </w:rPr>
        <w:t xml:space="preserve">Також ГРД вказала, що 6 скарг на суддю подав </w:t>
      </w:r>
      <w:r w:rsidR="00951D66">
        <w:rPr>
          <w:rFonts w:ascii="Times New Roman" w:hAnsi="Times New Roman" w:cs="Times New Roman"/>
          <w:color w:val="000000" w:themeColor="text1"/>
          <w:sz w:val="25"/>
          <w:szCs w:val="25"/>
          <w:lang w:eastAsia="uk-UA"/>
        </w:rPr>
        <w:t>ОСОБА_4</w:t>
      </w:r>
      <w:r w:rsidRPr="001D44A2">
        <w:rPr>
          <w:rFonts w:ascii="Times New Roman" w:hAnsi="Times New Roman" w:cs="Times New Roman"/>
          <w:color w:val="000000" w:themeColor="text1"/>
          <w:sz w:val="25"/>
          <w:szCs w:val="25"/>
          <w:lang w:eastAsia="uk-UA"/>
        </w:rPr>
        <w:t xml:space="preserve"> і потребує пояснення судді у в чому полягають його активність і претензії, у чому полягали претензії скаржника </w:t>
      </w:r>
      <w:r w:rsidR="00951D66">
        <w:rPr>
          <w:rFonts w:ascii="Times New Roman" w:hAnsi="Times New Roman" w:cs="Times New Roman"/>
          <w:color w:val="000000" w:themeColor="text1"/>
          <w:sz w:val="25"/>
          <w:szCs w:val="25"/>
          <w:lang w:eastAsia="uk-UA"/>
        </w:rPr>
        <w:t>ОСОБА_5</w:t>
      </w:r>
      <w:r w:rsidRPr="001D44A2">
        <w:rPr>
          <w:rFonts w:ascii="Times New Roman" w:hAnsi="Times New Roman" w:cs="Times New Roman"/>
          <w:color w:val="000000" w:themeColor="text1"/>
          <w:sz w:val="25"/>
          <w:szCs w:val="25"/>
          <w:lang w:eastAsia="uk-UA"/>
        </w:rPr>
        <w:t>.</w:t>
      </w:r>
    </w:p>
    <w:p w14:paraId="4A497F8B" w14:textId="5E396618" w:rsidR="00BD2340" w:rsidRPr="001D44A2" w:rsidRDefault="00BD2340" w:rsidP="0075448D">
      <w:pPr>
        <w:pStyle w:val="a3"/>
        <w:numPr>
          <w:ilvl w:val="0"/>
          <w:numId w:val="1"/>
        </w:numPr>
        <w:shd w:val="clear" w:color="auto" w:fill="FFFFFF"/>
        <w:spacing w:line="240" w:lineRule="auto"/>
        <w:ind w:left="0" w:firstLine="709"/>
        <w:jc w:val="both"/>
        <w:rPr>
          <w:rFonts w:ascii="Times New Roman" w:hAnsi="Times New Roman" w:cs="Times New Roman"/>
          <w:color w:val="000000" w:themeColor="text1"/>
          <w:sz w:val="25"/>
          <w:szCs w:val="25"/>
          <w:lang w:eastAsia="uk-UA"/>
        </w:rPr>
      </w:pPr>
      <w:r w:rsidRPr="001D44A2">
        <w:rPr>
          <w:rFonts w:ascii="Times New Roman" w:hAnsi="Times New Roman" w:cs="Times New Roman"/>
          <w:color w:val="000000" w:themeColor="text1"/>
          <w:sz w:val="25"/>
          <w:szCs w:val="25"/>
          <w:lang w:eastAsia="uk-UA"/>
        </w:rPr>
        <w:t xml:space="preserve">Суддя в письмових поясненнях та під час співбесіди пояснила, що </w:t>
      </w:r>
      <w:r w:rsidRPr="001D44A2">
        <w:rPr>
          <w:rFonts w:ascii="Times New Roman" w:eastAsia="Times New Roman" w:hAnsi="Times New Roman" w:cs="Times New Roman"/>
          <w:color w:val="000000"/>
          <w:sz w:val="25"/>
          <w:szCs w:val="25"/>
          <w:lang w:eastAsia="ar-SA"/>
        </w:rPr>
        <w:t>вона позбавлена можливості з’ясовувати причини подання скарг, оскільки вирішення цього питання покладено на В</w:t>
      </w:r>
      <w:r w:rsidR="00932DE0" w:rsidRPr="001D44A2">
        <w:rPr>
          <w:rFonts w:ascii="Times New Roman" w:eastAsia="Times New Roman" w:hAnsi="Times New Roman" w:cs="Times New Roman"/>
          <w:color w:val="000000"/>
          <w:sz w:val="25"/>
          <w:szCs w:val="25"/>
          <w:lang w:eastAsia="ar-SA"/>
        </w:rPr>
        <w:t>РП</w:t>
      </w:r>
      <w:r w:rsidRPr="001D44A2">
        <w:rPr>
          <w:rFonts w:ascii="Times New Roman" w:eastAsia="Times New Roman" w:hAnsi="Times New Roman" w:cs="Times New Roman"/>
          <w:color w:val="000000"/>
          <w:sz w:val="25"/>
          <w:szCs w:val="25"/>
          <w:lang w:eastAsia="ar-SA"/>
        </w:rPr>
        <w:t xml:space="preserve">, яка </w:t>
      </w:r>
      <w:r w:rsidR="00932DE0" w:rsidRPr="001D44A2">
        <w:rPr>
          <w:rFonts w:ascii="Times New Roman" w:eastAsia="Times New Roman" w:hAnsi="Times New Roman" w:cs="Times New Roman"/>
          <w:color w:val="000000"/>
          <w:sz w:val="25"/>
          <w:szCs w:val="25"/>
          <w:lang w:eastAsia="ar-SA"/>
        </w:rPr>
        <w:t>дійшла</w:t>
      </w:r>
      <w:r w:rsidRPr="001D44A2">
        <w:rPr>
          <w:rFonts w:ascii="Times New Roman" w:eastAsia="Times New Roman" w:hAnsi="Times New Roman" w:cs="Times New Roman"/>
          <w:color w:val="000000"/>
          <w:sz w:val="25"/>
          <w:szCs w:val="25"/>
          <w:lang w:eastAsia="ar-SA"/>
        </w:rPr>
        <w:t xml:space="preserve"> висновку про законність дій судді.</w:t>
      </w:r>
    </w:p>
    <w:p w14:paraId="7A3EFC31" w14:textId="0695AD2C" w:rsidR="00EF5F92" w:rsidRPr="001D44A2" w:rsidRDefault="00B02AEF" w:rsidP="0075448D">
      <w:pPr>
        <w:pStyle w:val="a3"/>
        <w:numPr>
          <w:ilvl w:val="0"/>
          <w:numId w:val="1"/>
        </w:numPr>
        <w:shd w:val="clear" w:color="auto" w:fill="FFFFFF"/>
        <w:spacing w:line="240" w:lineRule="auto"/>
        <w:ind w:left="0" w:firstLine="709"/>
        <w:jc w:val="both"/>
        <w:rPr>
          <w:rFonts w:ascii="Times New Roman" w:hAnsi="Times New Roman" w:cs="Times New Roman"/>
          <w:color w:val="000000" w:themeColor="text1"/>
          <w:sz w:val="25"/>
          <w:szCs w:val="25"/>
          <w:lang w:eastAsia="uk-UA"/>
        </w:rPr>
      </w:pPr>
      <w:r w:rsidRPr="001D44A2">
        <w:rPr>
          <w:rFonts w:ascii="Times New Roman" w:hAnsi="Times New Roman" w:cs="Times New Roman"/>
          <w:color w:val="000000" w:themeColor="text1"/>
          <w:sz w:val="25"/>
          <w:szCs w:val="25"/>
          <w:lang w:eastAsia="uk-UA"/>
        </w:rPr>
        <w:t xml:space="preserve">Комісія </w:t>
      </w:r>
      <w:r w:rsidR="003A2D64" w:rsidRPr="001D44A2">
        <w:rPr>
          <w:rFonts w:ascii="Times New Roman" w:hAnsi="Times New Roman" w:cs="Times New Roman"/>
          <w:color w:val="000000" w:themeColor="text1"/>
          <w:sz w:val="25"/>
          <w:szCs w:val="25"/>
          <w:lang w:eastAsia="uk-UA"/>
        </w:rPr>
        <w:t xml:space="preserve">оцінює факт звернення </w:t>
      </w:r>
      <w:r w:rsidRPr="001D44A2">
        <w:rPr>
          <w:rFonts w:ascii="Times New Roman" w:hAnsi="Times New Roman" w:cs="Times New Roman"/>
          <w:color w:val="000000" w:themeColor="text1"/>
          <w:sz w:val="25"/>
          <w:szCs w:val="25"/>
          <w:lang w:eastAsia="uk-UA"/>
        </w:rPr>
        <w:t xml:space="preserve">судді </w:t>
      </w:r>
      <w:r w:rsidR="00EF5F92" w:rsidRPr="001D44A2">
        <w:rPr>
          <w:rFonts w:ascii="Times New Roman" w:eastAsia="Times New Roman" w:hAnsi="Times New Roman" w:cs="Times New Roman"/>
          <w:color w:val="000000"/>
          <w:sz w:val="25"/>
          <w:szCs w:val="25"/>
          <w:lang w:eastAsia="ar-SA"/>
        </w:rPr>
        <w:t xml:space="preserve">з позовом до Касаційного адміністративного суду Верховного Суду про </w:t>
      </w:r>
      <w:r w:rsidR="00EF5F92" w:rsidRPr="001D44A2">
        <w:rPr>
          <w:rFonts w:ascii="Times New Roman" w:eastAsia="Times New Roman" w:hAnsi="Times New Roman" w:cs="Times New Roman"/>
          <w:color w:val="000000"/>
          <w:sz w:val="25"/>
          <w:szCs w:val="25"/>
        </w:rPr>
        <w:t>скасування рішення Комісії від 12 червня 2019 року</w:t>
      </w:r>
      <w:r w:rsidR="00EF5F92" w:rsidRPr="001D44A2">
        <w:rPr>
          <w:rFonts w:ascii="Times New Roman" w:eastAsia="Times New Roman" w:hAnsi="Times New Roman" w:cs="Times New Roman"/>
          <w:color w:val="000000"/>
          <w:sz w:val="25"/>
          <w:szCs w:val="25"/>
          <w:lang w:eastAsia="ar-SA"/>
        </w:rPr>
        <w:t xml:space="preserve"> та Дніпропетровського адміністративного суду</w:t>
      </w:r>
      <w:r w:rsidR="00EF5F92" w:rsidRPr="001D44A2">
        <w:rPr>
          <w:rFonts w:ascii="Times New Roman" w:eastAsia="Times New Roman" w:hAnsi="Times New Roman" w:cs="Times New Roman"/>
          <w:sz w:val="25"/>
          <w:szCs w:val="25"/>
          <w:lang w:eastAsia="ar-SA"/>
        </w:rPr>
        <w:t xml:space="preserve"> про скасування </w:t>
      </w:r>
      <w:r w:rsidR="001D6EA5" w:rsidRPr="001D44A2">
        <w:rPr>
          <w:rFonts w:ascii="Times New Roman" w:eastAsia="Times New Roman" w:hAnsi="Times New Roman" w:cs="Times New Roman"/>
          <w:sz w:val="25"/>
          <w:szCs w:val="25"/>
          <w:lang w:eastAsia="ar-SA"/>
        </w:rPr>
        <w:t>в</w:t>
      </w:r>
      <w:r w:rsidR="00EF5F92" w:rsidRPr="001D44A2">
        <w:rPr>
          <w:rFonts w:ascii="Times New Roman" w:eastAsia="Times New Roman" w:hAnsi="Times New Roman" w:cs="Times New Roman"/>
          <w:sz w:val="25"/>
          <w:szCs w:val="25"/>
          <w:lang w:eastAsia="ar-SA"/>
        </w:rPr>
        <w:t>исновку ГРД</w:t>
      </w:r>
      <w:r w:rsidRPr="001D44A2">
        <w:rPr>
          <w:rFonts w:ascii="Times New Roman" w:eastAsia="Times New Roman" w:hAnsi="Times New Roman" w:cs="Times New Roman"/>
          <w:sz w:val="25"/>
          <w:szCs w:val="25"/>
          <w:lang w:eastAsia="ar-SA"/>
        </w:rPr>
        <w:t xml:space="preserve"> </w:t>
      </w:r>
      <w:r w:rsidR="008006FF" w:rsidRPr="001D44A2">
        <w:rPr>
          <w:rFonts w:ascii="Times New Roman" w:hAnsi="Times New Roman" w:cs="Times New Roman"/>
          <w:color w:val="000000"/>
          <w:sz w:val="25"/>
          <w:szCs w:val="25"/>
          <w:shd w:val="clear" w:color="auto" w:fill="FFFFFF"/>
        </w:rPr>
        <w:t>в сукупності з іншими відомостями.</w:t>
      </w:r>
    </w:p>
    <w:p w14:paraId="2921AA98" w14:textId="7B274F16" w:rsidR="004D5353" w:rsidRPr="001D44A2" w:rsidRDefault="004D5353" w:rsidP="0075448D">
      <w:pPr>
        <w:pStyle w:val="a3"/>
        <w:numPr>
          <w:ilvl w:val="0"/>
          <w:numId w:val="1"/>
        </w:numPr>
        <w:spacing w:line="240" w:lineRule="auto"/>
        <w:ind w:left="0" w:firstLine="709"/>
        <w:jc w:val="both"/>
        <w:rPr>
          <w:rFonts w:ascii="Times New Roman" w:hAnsi="Times New Roman" w:cs="Times New Roman"/>
          <w:color w:val="000000"/>
          <w:sz w:val="25"/>
          <w:szCs w:val="25"/>
          <w:lang w:eastAsia="uk-UA"/>
        </w:rPr>
      </w:pPr>
      <w:r w:rsidRPr="001D44A2">
        <w:rPr>
          <w:rFonts w:ascii="Times New Roman" w:hAnsi="Times New Roman" w:cs="Times New Roman"/>
          <w:color w:val="000000"/>
          <w:sz w:val="25"/>
          <w:szCs w:val="25"/>
          <w:shd w:val="clear" w:color="auto" w:fill="FFFFFF"/>
        </w:rPr>
        <w:t>С</w:t>
      </w:r>
      <w:r w:rsidR="00A058F3" w:rsidRPr="001D44A2">
        <w:rPr>
          <w:rFonts w:ascii="Times New Roman" w:hAnsi="Times New Roman" w:cs="Times New Roman"/>
          <w:color w:val="000000"/>
          <w:sz w:val="25"/>
          <w:szCs w:val="25"/>
          <w:lang w:eastAsia="uk-UA"/>
        </w:rPr>
        <w:t xml:space="preserve">тосовно не внесення суддею у </w:t>
      </w:r>
      <w:r w:rsidR="00E52E74" w:rsidRPr="001D44A2">
        <w:rPr>
          <w:rFonts w:ascii="Times New Roman" w:hAnsi="Times New Roman" w:cs="Times New Roman"/>
          <w:color w:val="000000"/>
          <w:sz w:val="25"/>
          <w:szCs w:val="25"/>
          <w:lang w:eastAsia="uk-UA"/>
        </w:rPr>
        <w:t>Д</w:t>
      </w:r>
      <w:r w:rsidR="00A058F3" w:rsidRPr="001D44A2">
        <w:rPr>
          <w:rFonts w:ascii="Times New Roman" w:hAnsi="Times New Roman" w:cs="Times New Roman"/>
          <w:color w:val="000000"/>
          <w:sz w:val="25"/>
          <w:szCs w:val="25"/>
          <w:lang w:eastAsia="uk-UA"/>
        </w:rPr>
        <w:t xml:space="preserve">екларацію за 2018 рік джерела доходу доньки судді </w:t>
      </w:r>
      <w:r w:rsidR="00951D66">
        <w:rPr>
          <w:rFonts w:ascii="Times New Roman" w:hAnsi="Times New Roman" w:cs="Times New Roman"/>
          <w:color w:val="000000"/>
          <w:sz w:val="25"/>
          <w:szCs w:val="25"/>
          <w:lang w:eastAsia="uk-UA"/>
        </w:rPr>
        <w:t>ОСОБА_6</w:t>
      </w:r>
      <w:r w:rsidRPr="001D44A2">
        <w:rPr>
          <w:rFonts w:ascii="Times New Roman" w:hAnsi="Times New Roman" w:cs="Times New Roman"/>
          <w:color w:val="000000"/>
          <w:sz w:val="25"/>
          <w:szCs w:val="25"/>
          <w:lang w:eastAsia="uk-UA"/>
        </w:rPr>
        <w:t xml:space="preserve"> у сумі 365 167 гривень, то ні з письмових пояснень судді, ні з пояснень судді наданих під час співбесіди не </w:t>
      </w:r>
      <w:proofErr w:type="spellStart"/>
      <w:r w:rsidRPr="001D44A2">
        <w:rPr>
          <w:rFonts w:ascii="Times New Roman" w:hAnsi="Times New Roman" w:cs="Times New Roman"/>
          <w:color w:val="000000"/>
          <w:sz w:val="25"/>
          <w:szCs w:val="25"/>
          <w:lang w:eastAsia="uk-UA"/>
        </w:rPr>
        <w:t>вбачаєтся</w:t>
      </w:r>
      <w:proofErr w:type="spellEnd"/>
      <w:r w:rsidRPr="001D44A2">
        <w:rPr>
          <w:rFonts w:ascii="Times New Roman" w:hAnsi="Times New Roman" w:cs="Times New Roman"/>
          <w:color w:val="000000"/>
          <w:sz w:val="25"/>
          <w:szCs w:val="25"/>
          <w:lang w:eastAsia="uk-UA"/>
        </w:rPr>
        <w:t xml:space="preserve">, які саме розумні заходи були нею вжиті для з’ясування джерела походження зазначених коштів. </w:t>
      </w:r>
    </w:p>
    <w:p w14:paraId="1AF2EDF3" w14:textId="77777777" w:rsidR="0039269C" w:rsidRPr="001D44A2" w:rsidRDefault="0039269C" w:rsidP="0039269C">
      <w:pPr>
        <w:pStyle w:val="a3"/>
        <w:numPr>
          <w:ilvl w:val="0"/>
          <w:numId w:val="1"/>
        </w:numPr>
        <w:spacing w:line="240" w:lineRule="auto"/>
        <w:ind w:left="0" w:firstLine="709"/>
        <w:jc w:val="both"/>
        <w:rPr>
          <w:rFonts w:ascii="Times New Roman" w:hAnsi="Times New Roman" w:cs="Times New Roman"/>
          <w:color w:val="000000"/>
          <w:sz w:val="25"/>
          <w:szCs w:val="25"/>
          <w:lang w:eastAsia="uk-UA"/>
        </w:rPr>
      </w:pPr>
      <w:r w:rsidRPr="001D44A2">
        <w:rPr>
          <w:rFonts w:ascii="Times New Roman" w:hAnsi="Times New Roman" w:cs="Times New Roman"/>
          <w:color w:val="000000"/>
          <w:sz w:val="25"/>
          <w:szCs w:val="25"/>
          <w:lang w:eastAsia="uk-UA"/>
        </w:rPr>
        <w:t xml:space="preserve">Відтак, Комісія вважає, що суддя у цьому випадку не проявила достатньої старанності та відповідно допустила порушення вимог статті 18 Кодексу суддівської етики в частині її обов’язку бути обізнаною про майнові інтереси своєї доньки. </w:t>
      </w:r>
    </w:p>
    <w:p w14:paraId="2DC1ED5F" w14:textId="77777777" w:rsidR="0039269C" w:rsidRPr="001D44A2" w:rsidRDefault="0039269C" w:rsidP="0039269C">
      <w:pPr>
        <w:pStyle w:val="a3"/>
        <w:numPr>
          <w:ilvl w:val="0"/>
          <w:numId w:val="1"/>
        </w:numPr>
        <w:spacing w:line="240" w:lineRule="auto"/>
        <w:ind w:left="0" w:firstLine="709"/>
        <w:jc w:val="both"/>
        <w:rPr>
          <w:rFonts w:ascii="Times New Roman" w:hAnsi="Times New Roman" w:cs="Times New Roman"/>
          <w:color w:val="000000"/>
          <w:sz w:val="25"/>
          <w:szCs w:val="25"/>
          <w:lang w:eastAsia="uk-UA"/>
        </w:rPr>
      </w:pPr>
      <w:r w:rsidRPr="001D44A2">
        <w:rPr>
          <w:rFonts w:ascii="Times New Roman" w:hAnsi="Times New Roman" w:cs="Times New Roman"/>
          <w:color w:val="000000"/>
          <w:sz w:val="25"/>
          <w:szCs w:val="25"/>
          <w:lang w:eastAsia="uk-UA"/>
        </w:rPr>
        <w:t>Проте Комісією також враховується, що суддею був задекларований відповідний дохід доньки, а також життєві обставини в яких перебувала суддя у зазначений період, що могло зумовити допущення зазначених помилок.</w:t>
      </w:r>
    </w:p>
    <w:p w14:paraId="3D17DE8E" w14:textId="1BBCDE88" w:rsidR="003A2D64" w:rsidRPr="001D44A2" w:rsidRDefault="003A2D64" w:rsidP="0075448D">
      <w:pPr>
        <w:pStyle w:val="a3"/>
        <w:numPr>
          <w:ilvl w:val="0"/>
          <w:numId w:val="1"/>
        </w:numPr>
        <w:spacing w:line="240" w:lineRule="auto"/>
        <w:ind w:left="0" w:firstLine="709"/>
        <w:jc w:val="both"/>
        <w:rPr>
          <w:rFonts w:ascii="Times New Roman" w:hAnsi="Times New Roman" w:cs="Times New Roman"/>
          <w:color w:val="000000"/>
          <w:sz w:val="25"/>
          <w:szCs w:val="25"/>
          <w:lang w:eastAsia="uk-UA"/>
        </w:rPr>
      </w:pPr>
      <w:r w:rsidRPr="001D44A2">
        <w:rPr>
          <w:rFonts w:ascii="Times New Roman" w:hAnsi="Times New Roman" w:cs="Times New Roman"/>
          <w:color w:val="000000"/>
          <w:sz w:val="25"/>
          <w:szCs w:val="25"/>
          <w:lang w:eastAsia="uk-UA"/>
        </w:rPr>
        <w:t xml:space="preserve">Комісія відзначає, що під час дослідження досьє та проведення співбесіди встановлено, що </w:t>
      </w:r>
      <w:r w:rsidR="00877EBD" w:rsidRPr="001D44A2">
        <w:rPr>
          <w:rFonts w:ascii="Times New Roman" w:eastAsia="Times New Roman" w:hAnsi="Times New Roman" w:cs="Times New Roman"/>
          <w:color w:val="000000"/>
          <w:sz w:val="25"/>
          <w:szCs w:val="25"/>
          <w:lang w:eastAsia="ar-SA"/>
        </w:rPr>
        <w:t>281</w:t>
      </w:r>
      <w:r w:rsidR="00B12ED9" w:rsidRPr="001D44A2">
        <w:rPr>
          <w:rFonts w:ascii="Times New Roman" w:eastAsia="Times New Roman" w:hAnsi="Times New Roman" w:cs="Times New Roman"/>
          <w:color w:val="000000"/>
          <w:sz w:val="25"/>
          <w:szCs w:val="25"/>
          <w:lang w:eastAsia="ar-SA"/>
        </w:rPr>
        <w:t xml:space="preserve"> </w:t>
      </w:r>
      <w:r w:rsidR="00877EBD" w:rsidRPr="001D44A2">
        <w:rPr>
          <w:rFonts w:ascii="Times New Roman" w:eastAsia="Times New Roman" w:hAnsi="Times New Roman" w:cs="Times New Roman"/>
          <w:color w:val="000000"/>
          <w:sz w:val="25"/>
          <w:szCs w:val="25"/>
          <w:lang w:eastAsia="ar-SA"/>
        </w:rPr>
        <w:t>437</w:t>
      </w:r>
      <w:r w:rsidR="00877EBD" w:rsidRPr="001D44A2">
        <w:rPr>
          <w:rFonts w:ascii="Times New Roman" w:eastAsia="Times New Roman" w:hAnsi="Times New Roman" w:cs="Times New Roman"/>
          <w:sz w:val="25"/>
          <w:szCs w:val="25"/>
          <w:lang w:eastAsia="ar-SA"/>
        </w:rPr>
        <w:t xml:space="preserve"> грн</w:t>
      </w:r>
      <w:r w:rsidR="00877EBD" w:rsidRPr="001D44A2">
        <w:rPr>
          <w:rFonts w:ascii="Times New Roman" w:hAnsi="Times New Roman" w:cs="Times New Roman"/>
          <w:color w:val="000000"/>
          <w:sz w:val="25"/>
          <w:szCs w:val="25"/>
          <w:lang w:eastAsia="uk-UA"/>
        </w:rPr>
        <w:t xml:space="preserve"> є подарунком чоловіка судді його рідній донці. </w:t>
      </w:r>
      <w:r w:rsidR="00B12ED9" w:rsidRPr="001D44A2">
        <w:rPr>
          <w:rFonts w:ascii="Times New Roman" w:hAnsi="Times New Roman" w:cs="Times New Roman"/>
          <w:color w:val="000000"/>
          <w:sz w:val="25"/>
          <w:szCs w:val="25"/>
          <w:lang w:eastAsia="uk-UA"/>
        </w:rPr>
        <w:t>Водночас</w:t>
      </w:r>
      <w:r w:rsidR="00877EBD" w:rsidRPr="001D44A2">
        <w:rPr>
          <w:rFonts w:ascii="Times New Roman" w:hAnsi="Times New Roman" w:cs="Times New Roman"/>
          <w:color w:val="000000"/>
          <w:sz w:val="25"/>
          <w:szCs w:val="25"/>
          <w:lang w:eastAsia="uk-UA"/>
        </w:rPr>
        <w:t xml:space="preserve"> матеріалами суддівського досьє підтверджується, що </w:t>
      </w:r>
      <w:r w:rsidR="00877EBD" w:rsidRPr="001D44A2">
        <w:rPr>
          <w:rFonts w:ascii="Times New Roman" w:eastAsia="Times New Roman" w:hAnsi="Times New Roman" w:cs="Times New Roman"/>
          <w:sz w:val="25"/>
          <w:szCs w:val="25"/>
          <w:lang w:eastAsia="ar-SA"/>
        </w:rPr>
        <w:t xml:space="preserve">дохід чоловіка дозволяв йому зробити такий подарунок. </w:t>
      </w:r>
    </w:p>
    <w:p w14:paraId="79896043" w14:textId="473B5208" w:rsidR="006A539B" w:rsidRPr="001D44A2" w:rsidRDefault="00107674" w:rsidP="0075448D">
      <w:pPr>
        <w:pStyle w:val="a3"/>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lang w:eastAsia="uk-UA"/>
        </w:rPr>
      </w:pPr>
      <w:r w:rsidRPr="001D44A2">
        <w:rPr>
          <w:rFonts w:ascii="Times New Roman" w:hAnsi="Times New Roman" w:cs="Times New Roman"/>
          <w:color w:val="1D1D1B"/>
          <w:sz w:val="25"/>
          <w:szCs w:val="25"/>
          <w:shd w:val="clear" w:color="auto" w:fill="FFFFFF"/>
        </w:rPr>
        <w:t>У висновку ГРД зазначено, що</w:t>
      </w:r>
      <w:r w:rsidRPr="001D44A2">
        <w:rPr>
          <w:rFonts w:ascii="Times New Roman" w:hAnsi="Times New Roman" w:cs="Times New Roman"/>
          <w:color w:val="000000"/>
          <w:sz w:val="25"/>
          <w:szCs w:val="25"/>
          <w:lang w:eastAsia="uk-UA"/>
        </w:rPr>
        <w:t xml:space="preserve"> з</w:t>
      </w:r>
      <w:r w:rsidR="005E1FFC" w:rsidRPr="001D44A2">
        <w:rPr>
          <w:rFonts w:ascii="Times New Roman" w:hAnsi="Times New Roman" w:cs="Times New Roman"/>
          <w:color w:val="000000"/>
          <w:sz w:val="25"/>
          <w:szCs w:val="25"/>
          <w:lang w:eastAsia="uk-UA"/>
        </w:rPr>
        <w:t>гідно з інформацією з Є</w:t>
      </w:r>
      <w:r w:rsidR="0020079C" w:rsidRPr="001D44A2">
        <w:rPr>
          <w:rFonts w:ascii="Times New Roman" w:hAnsi="Times New Roman" w:cs="Times New Roman"/>
          <w:color w:val="000000"/>
          <w:sz w:val="25"/>
          <w:szCs w:val="25"/>
          <w:lang w:eastAsia="uk-UA"/>
        </w:rPr>
        <w:t>диного державного реєстру судових рішен</w:t>
      </w:r>
      <w:r w:rsidR="00863CFB" w:rsidRPr="001D44A2">
        <w:rPr>
          <w:rFonts w:ascii="Times New Roman" w:hAnsi="Times New Roman" w:cs="Times New Roman"/>
          <w:color w:val="000000"/>
          <w:sz w:val="25"/>
          <w:szCs w:val="25"/>
          <w:lang w:eastAsia="uk-UA"/>
        </w:rPr>
        <w:t xml:space="preserve">ь </w:t>
      </w:r>
      <w:r w:rsidR="005E1FFC" w:rsidRPr="001D44A2">
        <w:rPr>
          <w:rFonts w:ascii="Times New Roman" w:hAnsi="Times New Roman" w:cs="Times New Roman"/>
          <w:color w:val="000000"/>
          <w:sz w:val="25"/>
          <w:szCs w:val="25"/>
          <w:lang w:eastAsia="uk-UA"/>
        </w:rPr>
        <w:t xml:space="preserve">суддя, перебуваючи на посаді судді Саксаганського </w:t>
      </w:r>
      <w:r w:rsidRPr="001D44A2">
        <w:rPr>
          <w:rFonts w:ascii="Times New Roman" w:hAnsi="Times New Roman" w:cs="Times New Roman"/>
          <w:color w:val="000000"/>
          <w:sz w:val="25"/>
          <w:szCs w:val="25"/>
          <w:lang w:eastAsia="uk-UA"/>
        </w:rPr>
        <w:t xml:space="preserve">районного </w:t>
      </w:r>
      <w:r w:rsidR="005E1FFC" w:rsidRPr="001D44A2">
        <w:rPr>
          <w:rFonts w:ascii="Times New Roman" w:hAnsi="Times New Roman" w:cs="Times New Roman"/>
          <w:color w:val="000000"/>
          <w:sz w:val="25"/>
          <w:szCs w:val="25"/>
          <w:lang w:eastAsia="uk-UA"/>
        </w:rPr>
        <w:t>суду</w:t>
      </w:r>
      <w:r w:rsidRPr="001D44A2">
        <w:rPr>
          <w:rFonts w:ascii="Times New Roman" w:hAnsi="Times New Roman" w:cs="Times New Roman"/>
          <w:color w:val="000000"/>
          <w:sz w:val="25"/>
          <w:szCs w:val="25"/>
          <w:lang w:eastAsia="uk-UA"/>
        </w:rPr>
        <w:t xml:space="preserve"> </w:t>
      </w:r>
      <w:r w:rsidR="005E1FFC" w:rsidRPr="001D44A2">
        <w:rPr>
          <w:rFonts w:ascii="Times New Roman" w:hAnsi="Times New Roman" w:cs="Times New Roman"/>
          <w:color w:val="000000"/>
          <w:sz w:val="25"/>
          <w:szCs w:val="25"/>
          <w:lang w:eastAsia="uk-UA"/>
        </w:rPr>
        <w:t xml:space="preserve">міста Кривий Ріг, </w:t>
      </w:r>
      <w:r w:rsidR="005B480E" w:rsidRPr="001D44A2">
        <w:rPr>
          <w:rFonts w:ascii="Times New Roman" w:hAnsi="Times New Roman" w:cs="Times New Roman"/>
          <w:color w:val="000000"/>
          <w:sz w:val="25"/>
          <w:szCs w:val="25"/>
          <w:lang w:eastAsia="uk-UA"/>
        </w:rPr>
        <w:t>виклала</w:t>
      </w:r>
      <w:r w:rsidR="005E1FFC" w:rsidRPr="001D44A2">
        <w:rPr>
          <w:rFonts w:ascii="Times New Roman" w:hAnsi="Times New Roman" w:cs="Times New Roman"/>
          <w:color w:val="000000"/>
          <w:sz w:val="25"/>
          <w:szCs w:val="25"/>
          <w:lang w:eastAsia="uk-UA"/>
        </w:rPr>
        <w:t xml:space="preserve"> 433 судових рішення (348</w:t>
      </w:r>
      <w:r w:rsidR="00AE275B" w:rsidRPr="001D44A2">
        <w:rPr>
          <w:rFonts w:ascii="Times New Roman" w:hAnsi="Times New Roman" w:cs="Times New Roman"/>
          <w:color w:val="000000"/>
          <w:sz w:val="25"/>
          <w:szCs w:val="25"/>
          <w:lang w:eastAsia="uk-UA"/>
        </w:rPr>
        <w:t xml:space="preserve"> </w:t>
      </w:r>
      <w:proofErr w:type="spellStart"/>
      <w:r w:rsidR="005E1FFC" w:rsidRPr="001D44A2">
        <w:rPr>
          <w:rFonts w:ascii="Times New Roman" w:hAnsi="Times New Roman" w:cs="Times New Roman"/>
          <w:color w:val="000000"/>
          <w:sz w:val="25"/>
          <w:szCs w:val="25"/>
          <w:lang w:eastAsia="uk-UA"/>
        </w:rPr>
        <w:t>вироків</w:t>
      </w:r>
      <w:proofErr w:type="spellEnd"/>
      <w:r w:rsidR="005E1FFC" w:rsidRPr="001D44A2">
        <w:rPr>
          <w:rFonts w:ascii="Times New Roman" w:hAnsi="Times New Roman" w:cs="Times New Roman"/>
          <w:color w:val="000000"/>
          <w:sz w:val="25"/>
          <w:szCs w:val="25"/>
          <w:lang w:eastAsia="uk-UA"/>
        </w:rPr>
        <w:t xml:space="preserve"> та 85 постанов)</w:t>
      </w:r>
      <w:r w:rsidR="00801E66" w:rsidRPr="001D44A2">
        <w:rPr>
          <w:rFonts w:ascii="Times New Roman" w:hAnsi="Times New Roman" w:cs="Times New Roman"/>
          <w:color w:val="000000"/>
          <w:sz w:val="25"/>
          <w:szCs w:val="25"/>
          <w:lang w:eastAsia="uk-UA"/>
        </w:rPr>
        <w:t xml:space="preserve"> </w:t>
      </w:r>
      <w:r w:rsidR="005E1FFC" w:rsidRPr="001D44A2">
        <w:rPr>
          <w:rFonts w:ascii="Times New Roman" w:eastAsia="Times New Roman" w:hAnsi="Times New Roman" w:cs="Times New Roman"/>
          <w:color w:val="000000"/>
          <w:sz w:val="25"/>
          <w:szCs w:val="25"/>
          <w:lang w:eastAsia="uk-UA"/>
        </w:rPr>
        <w:t>російською мовою.</w:t>
      </w:r>
    </w:p>
    <w:p w14:paraId="4C01C98E" w14:textId="2A8C9E75" w:rsidR="00F04727" w:rsidRPr="001D44A2" w:rsidRDefault="00F04727" w:rsidP="0075448D">
      <w:pPr>
        <w:pStyle w:val="a3"/>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lang w:eastAsia="uk-UA"/>
        </w:rPr>
      </w:pPr>
      <w:r w:rsidRPr="001D44A2">
        <w:rPr>
          <w:rFonts w:ascii="Times New Roman" w:hAnsi="Times New Roman" w:cs="Times New Roman"/>
          <w:color w:val="1D1D1B"/>
          <w:sz w:val="25"/>
          <w:szCs w:val="25"/>
          <w:shd w:val="clear" w:color="auto" w:fill="FFFFFF"/>
        </w:rPr>
        <w:t xml:space="preserve">Під час співбесіди суддя пояснила, що </w:t>
      </w:r>
      <w:r w:rsidR="00F714AF" w:rsidRPr="001D44A2">
        <w:rPr>
          <w:rFonts w:ascii="Times New Roman" w:hAnsi="Times New Roman" w:cs="Times New Roman"/>
          <w:color w:val="1D1D1B"/>
          <w:sz w:val="25"/>
          <w:szCs w:val="25"/>
          <w:shd w:val="clear" w:color="auto" w:fill="FFFFFF"/>
        </w:rPr>
        <w:t>відповідно до</w:t>
      </w:r>
      <w:r w:rsidRPr="001D44A2">
        <w:rPr>
          <w:rFonts w:ascii="Times New Roman" w:hAnsi="Times New Roman" w:cs="Times New Roman"/>
          <w:color w:val="1D1D1B"/>
          <w:sz w:val="25"/>
          <w:szCs w:val="25"/>
          <w:shd w:val="clear" w:color="auto" w:fill="FFFFFF"/>
        </w:rPr>
        <w:t xml:space="preserve"> </w:t>
      </w:r>
      <w:r w:rsidR="00906075" w:rsidRPr="001D44A2">
        <w:rPr>
          <w:rFonts w:ascii="Times New Roman" w:hAnsi="Times New Roman" w:cs="Times New Roman"/>
          <w:color w:val="1D1D1B"/>
          <w:sz w:val="25"/>
          <w:szCs w:val="25"/>
          <w:shd w:val="clear" w:color="auto" w:fill="FFFFFF"/>
        </w:rPr>
        <w:t>чинного</w:t>
      </w:r>
      <w:r w:rsidR="000B4E47" w:rsidRPr="001D44A2">
        <w:rPr>
          <w:rFonts w:ascii="Times New Roman" w:hAnsi="Times New Roman" w:cs="Times New Roman"/>
          <w:color w:val="1D1D1B"/>
          <w:sz w:val="25"/>
          <w:szCs w:val="25"/>
          <w:shd w:val="clear" w:color="auto" w:fill="FFFFFF"/>
        </w:rPr>
        <w:t xml:space="preserve"> </w:t>
      </w:r>
      <w:r w:rsidR="00E1568D" w:rsidRPr="001D44A2">
        <w:rPr>
          <w:rFonts w:ascii="Times New Roman" w:hAnsi="Times New Roman" w:cs="Times New Roman"/>
          <w:color w:val="1D1D1B"/>
          <w:sz w:val="25"/>
          <w:szCs w:val="25"/>
          <w:shd w:val="clear" w:color="auto" w:fill="FFFFFF"/>
        </w:rPr>
        <w:t>на той момент законодавства</w:t>
      </w:r>
      <w:r w:rsidRPr="001D44A2">
        <w:rPr>
          <w:rFonts w:ascii="Times New Roman" w:hAnsi="Times New Roman" w:cs="Times New Roman"/>
          <w:color w:val="1D1D1B"/>
          <w:sz w:val="25"/>
          <w:szCs w:val="25"/>
          <w:shd w:val="clear" w:color="auto" w:fill="FFFFFF"/>
        </w:rPr>
        <w:t xml:space="preserve"> було встановлено, що судочинство в Україні в цивільних, господарських, </w:t>
      </w:r>
      <w:r w:rsidRPr="001D44A2">
        <w:rPr>
          <w:rFonts w:ascii="Times New Roman" w:hAnsi="Times New Roman" w:cs="Times New Roman"/>
          <w:color w:val="1D1D1B"/>
          <w:sz w:val="25"/>
          <w:szCs w:val="25"/>
          <w:shd w:val="clear" w:color="auto" w:fill="FFFFFF"/>
        </w:rPr>
        <w:lastRenderedPageBreak/>
        <w:t>адміністративних і кримінальних справах здійсню</w:t>
      </w:r>
      <w:r w:rsidR="00A86923" w:rsidRPr="001D44A2">
        <w:rPr>
          <w:rFonts w:ascii="Times New Roman" w:hAnsi="Times New Roman" w:cs="Times New Roman"/>
          <w:color w:val="1D1D1B"/>
          <w:sz w:val="25"/>
          <w:szCs w:val="25"/>
          <w:shd w:val="clear" w:color="auto" w:fill="FFFFFF"/>
        </w:rPr>
        <w:t>валось</w:t>
      </w:r>
      <w:r w:rsidRPr="001D44A2">
        <w:rPr>
          <w:rFonts w:ascii="Times New Roman" w:hAnsi="Times New Roman" w:cs="Times New Roman"/>
          <w:color w:val="1D1D1B"/>
          <w:sz w:val="25"/>
          <w:szCs w:val="25"/>
          <w:shd w:val="clear" w:color="auto" w:fill="FFFFFF"/>
        </w:rPr>
        <w:t xml:space="preserve"> державною мовою. У межах території, на якій поширена регіональна мова</w:t>
      </w:r>
      <w:r w:rsidR="00906075" w:rsidRPr="001D44A2">
        <w:rPr>
          <w:rFonts w:ascii="Times New Roman" w:hAnsi="Times New Roman" w:cs="Times New Roman"/>
          <w:color w:val="1D1D1B"/>
          <w:sz w:val="25"/>
          <w:szCs w:val="25"/>
          <w:shd w:val="clear" w:color="auto" w:fill="FFFFFF"/>
        </w:rPr>
        <w:t>,</w:t>
      </w:r>
      <w:r w:rsidRPr="001D44A2">
        <w:rPr>
          <w:rFonts w:ascii="Times New Roman" w:hAnsi="Times New Roman" w:cs="Times New Roman"/>
          <w:color w:val="1D1D1B"/>
          <w:sz w:val="25"/>
          <w:szCs w:val="25"/>
          <w:shd w:val="clear" w:color="auto" w:fill="FFFFFF"/>
        </w:rPr>
        <w:t xml:space="preserve"> суди мо</w:t>
      </w:r>
      <w:r w:rsidR="00A86923" w:rsidRPr="001D44A2">
        <w:rPr>
          <w:rFonts w:ascii="Times New Roman" w:hAnsi="Times New Roman" w:cs="Times New Roman"/>
          <w:color w:val="1D1D1B"/>
          <w:sz w:val="25"/>
          <w:szCs w:val="25"/>
          <w:shd w:val="clear" w:color="auto" w:fill="FFFFFF"/>
        </w:rPr>
        <w:t>гли</w:t>
      </w:r>
      <w:r w:rsidRPr="001D44A2">
        <w:rPr>
          <w:rFonts w:ascii="Times New Roman" w:hAnsi="Times New Roman" w:cs="Times New Roman"/>
          <w:color w:val="1D1D1B"/>
          <w:sz w:val="25"/>
          <w:szCs w:val="25"/>
          <w:shd w:val="clear" w:color="auto" w:fill="FFFFFF"/>
        </w:rPr>
        <w:t xml:space="preserve"> здійснювати провадження цією регіональною мовою.</w:t>
      </w:r>
    </w:p>
    <w:p w14:paraId="6F7EE63E" w14:textId="3AE34A48" w:rsidR="00632D8C" w:rsidRPr="001D44A2" w:rsidRDefault="005F6DA3" w:rsidP="0075448D">
      <w:pPr>
        <w:pStyle w:val="a3"/>
        <w:numPr>
          <w:ilvl w:val="0"/>
          <w:numId w:val="1"/>
        </w:numPr>
        <w:shd w:val="clear" w:color="auto" w:fill="FFFFFF"/>
        <w:spacing w:line="240" w:lineRule="auto"/>
        <w:ind w:left="0" w:firstLine="709"/>
        <w:jc w:val="both"/>
        <w:rPr>
          <w:rFonts w:ascii="Times New Roman" w:hAnsi="Times New Roman" w:cs="Times New Roman"/>
          <w:color w:val="000000"/>
          <w:sz w:val="25"/>
          <w:szCs w:val="25"/>
          <w:lang w:eastAsia="uk-UA"/>
        </w:rPr>
      </w:pPr>
      <w:r w:rsidRPr="001D44A2">
        <w:rPr>
          <w:rFonts w:ascii="Times New Roman" w:hAnsi="Times New Roman" w:cs="Times New Roman"/>
          <w:color w:val="000000"/>
          <w:sz w:val="25"/>
          <w:szCs w:val="25"/>
        </w:rPr>
        <w:t xml:space="preserve">Комісія </w:t>
      </w:r>
      <w:r w:rsidR="000B5078" w:rsidRPr="001D44A2">
        <w:rPr>
          <w:rFonts w:ascii="Times New Roman" w:hAnsi="Times New Roman" w:cs="Times New Roman"/>
          <w:color w:val="000000"/>
          <w:sz w:val="25"/>
          <w:szCs w:val="25"/>
          <w:shd w:val="clear" w:color="auto" w:fill="FFFFFF"/>
        </w:rPr>
        <w:t>врах</w:t>
      </w:r>
      <w:r w:rsidR="00CA67E2" w:rsidRPr="001D44A2">
        <w:rPr>
          <w:rFonts w:ascii="Times New Roman" w:hAnsi="Times New Roman" w:cs="Times New Roman"/>
          <w:color w:val="000000"/>
          <w:sz w:val="25"/>
          <w:szCs w:val="25"/>
          <w:shd w:val="clear" w:color="auto" w:fill="FFFFFF"/>
        </w:rPr>
        <w:t>овує</w:t>
      </w:r>
      <w:r w:rsidR="000B5078" w:rsidRPr="001D44A2">
        <w:rPr>
          <w:rFonts w:ascii="Times New Roman" w:hAnsi="Times New Roman" w:cs="Times New Roman"/>
          <w:color w:val="000000"/>
          <w:sz w:val="25"/>
          <w:szCs w:val="25"/>
          <w:shd w:val="clear" w:color="auto" w:fill="FFFFFF"/>
        </w:rPr>
        <w:t xml:space="preserve"> зазначені обставини при оцінюванн</w:t>
      </w:r>
      <w:r w:rsidR="00632D8C" w:rsidRPr="001D44A2">
        <w:rPr>
          <w:rFonts w:ascii="Times New Roman" w:hAnsi="Times New Roman" w:cs="Times New Roman"/>
          <w:color w:val="000000"/>
          <w:sz w:val="25"/>
          <w:szCs w:val="25"/>
          <w:shd w:val="clear" w:color="auto" w:fill="FFFFFF"/>
        </w:rPr>
        <w:t>і</w:t>
      </w:r>
      <w:r w:rsidR="000B5078" w:rsidRPr="001D44A2">
        <w:rPr>
          <w:rFonts w:ascii="Times New Roman" w:hAnsi="Times New Roman" w:cs="Times New Roman"/>
          <w:color w:val="000000"/>
          <w:sz w:val="25"/>
          <w:szCs w:val="25"/>
          <w:shd w:val="clear" w:color="auto" w:fill="FFFFFF"/>
        </w:rPr>
        <w:t xml:space="preserve"> </w:t>
      </w:r>
      <w:r w:rsidR="00632D8C" w:rsidRPr="001D44A2">
        <w:rPr>
          <w:rFonts w:ascii="Times New Roman" w:hAnsi="Times New Roman" w:cs="Times New Roman"/>
          <w:color w:val="000000"/>
          <w:sz w:val="25"/>
          <w:szCs w:val="25"/>
          <w:shd w:val="clear" w:color="auto" w:fill="FFFFFF"/>
        </w:rPr>
        <w:t xml:space="preserve">судді </w:t>
      </w:r>
      <w:r w:rsidR="00953CF1" w:rsidRPr="001D44A2">
        <w:rPr>
          <w:rFonts w:ascii="Times New Roman" w:hAnsi="Times New Roman" w:cs="Times New Roman"/>
          <w:color w:val="000000"/>
          <w:sz w:val="25"/>
          <w:szCs w:val="25"/>
          <w:shd w:val="clear" w:color="auto" w:fill="FFFFFF"/>
        </w:rPr>
        <w:t xml:space="preserve">на відповідність </w:t>
      </w:r>
      <w:r w:rsidR="00632D8C" w:rsidRPr="001D44A2">
        <w:rPr>
          <w:rFonts w:ascii="Times New Roman" w:hAnsi="Times New Roman" w:cs="Times New Roman"/>
          <w:color w:val="000000"/>
          <w:sz w:val="25"/>
          <w:szCs w:val="25"/>
          <w:shd w:val="clear" w:color="auto" w:fill="FFFFFF"/>
        </w:rPr>
        <w:t>критеріям професійної етики та доброчесності в сукупності з іншими відомостями.</w:t>
      </w:r>
      <w:r w:rsidR="00CA67E2" w:rsidRPr="001D44A2">
        <w:rPr>
          <w:rFonts w:ascii="Times New Roman" w:hAnsi="Times New Roman" w:cs="Times New Roman"/>
          <w:color w:val="000000"/>
          <w:sz w:val="25"/>
          <w:szCs w:val="25"/>
          <w:shd w:val="clear" w:color="auto" w:fill="FFFFFF"/>
        </w:rPr>
        <w:t xml:space="preserve"> </w:t>
      </w:r>
    </w:p>
    <w:p w14:paraId="6A84998F" w14:textId="6FA7B2C3" w:rsidR="00F66412" w:rsidRPr="001D44A2" w:rsidRDefault="0065004E" w:rsidP="0075448D">
      <w:pPr>
        <w:pStyle w:val="a3"/>
        <w:numPr>
          <w:ilvl w:val="0"/>
          <w:numId w:val="1"/>
        </w:numPr>
        <w:shd w:val="clear" w:color="auto" w:fill="FFFFFF"/>
        <w:spacing w:after="0" w:line="240" w:lineRule="auto"/>
        <w:ind w:left="0" w:firstLine="709"/>
        <w:jc w:val="both"/>
        <w:rPr>
          <w:rFonts w:ascii="Times New Roman" w:hAnsi="Times New Roman" w:cs="Times New Roman"/>
          <w:color w:val="000000"/>
          <w:sz w:val="25"/>
          <w:szCs w:val="25"/>
          <w:lang w:eastAsia="uk-UA"/>
        </w:rPr>
      </w:pPr>
      <w:r w:rsidRPr="001D44A2">
        <w:rPr>
          <w:rFonts w:ascii="Times New Roman" w:hAnsi="Times New Roman" w:cs="Times New Roman"/>
          <w:color w:val="000000"/>
          <w:sz w:val="25"/>
          <w:szCs w:val="25"/>
          <w:lang w:eastAsia="uk-UA"/>
        </w:rPr>
        <w:t>Стосовно обставин, викладених в інформації ГРД</w:t>
      </w:r>
      <w:r w:rsidR="00906075" w:rsidRPr="001D44A2">
        <w:rPr>
          <w:rFonts w:ascii="Times New Roman" w:hAnsi="Times New Roman" w:cs="Times New Roman"/>
          <w:color w:val="000000"/>
          <w:sz w:val="25"/>
          <w:szCs w:val="25"/>
          <w:lang w:eastAsia="uk-UA"/>
        </w:rPr>
        <w:t>,</w:t>
      </w:r>
      <w:r w:rsidRPr="001D44A2">
        <w:rPr>
          <w:rFonts w:ascii="Times New Roman" w:hAnsi="Times New Roman" w:cs="Times New Roman"/>
          <w:color w:val="000000"/>
          <w:sz w:val="25"/>
          <w:szCs w:val="25"/>
          <w:lang w:eastAsia="uk-UA"/>
        </w:rPr>
        <w:t xml:space="preserve"> про те, що суддя до 2022 року не проходила навчання і не підвищувала кваліфікацію</w:t>
      </w:r>
      <w:r w:rsidR="00F66412" w:rsidRPr="001D44A2">
        <w:rPr>
          <w:rFonts w:ascii="Times New Roman" w:hAnsi="Times New Roman" w:cs="Times New Roman"/>
          <w:color w:val="000000"/>
          <w:sz w:val="25"/>
          <w:szCs w:val="25"/>
          <w:lang w:eastAsia="uk-UA"/>
        </w:rPr>
        <w:t>.</w:t>
      </w:r>
    </w:p>
    <w:p w14:paraId="64B4A969" w14:textId="07F26342" w:rsidR="005722AA" w:rsidRPr="001D44A2" w:rsidRDefault="00F66412" w:rsidP="0075448D">
      <w:pPr>
        <w:pStyle w:val="a3"/>
        <w:numPr>
          <w:ilvl w:val="0"/>
          <w:numId w:val="1"/>
        </w:numPr>
        <w:shd w:val="clear" w:color="auto" w:fill="FFFFFF"/>
        <w:spacing w:after="0" w:line="240" w:lineRule="auto"/>
        <w:ind w:left="0" w:firstLine="709"/>
        <w:jc w:val="both"/>
        <w:rPr>
          <w:rFonts w:ascii="Times New Roman" w:hAnsi="Times New Roman" w:cs="Times New Roman"/>
          <w:color w:val="000000"/>
          <w:sz w:val="25"/>
          <w:szCs w:val="25"/>
          <w:lang w:eastAsia="uk-UA"/>
        </w:rPr>
      </w:pPr>
      <w:r w:rsidRPr="001D44A2">
        <w:rPr>
          <w:rFonts w:ascii="Times New Roman" w:hAnsi="Times New Roman" w:cs="Times New Roman"/>
          <w:color w:val="000000"/>
          <w:sz w:val="25"/>
          <w:szCs w:val="25"/>
          <w:lang w:eastAsia="uk-UA"/>
        </w:rPr>
        <w:t>Суддя</w:t>
      </w:r>
      <w:r w:rsidRPr="00861778">
        <w:rPr>
          <w:rFonts w:ascii="Times New Roman" w:hAnsi="Times New Roman" w:cs="Times New Roman"/>
          <w:color w:val="000000"/>
          <w:sz w:val="36"/>
          <w:szCs w:val="36"/>
          <w:lang w:eastAsia="uk-UA"/>
        </w:rPr>
        <w:t xml:space="preserve"> </w:t>
      </w:r>
      <w:r w:rsidRPr="001D44A2">
        <w:rPr>
          <w:rFonts w:ascii="Times New Roman" w:hAnsi="Times New Roman" w:cs="Times New Roman"/>
          <w:color w:val="000000"/>
          <w:sz w:val="25"/>
          <w:szCs w:val="25"/>
          <w:lang w:eastAsia="uk-UA"/>
        </w:rPr>
        <w:t>в</w:t>
      </w:r>
      <w:r w:rsidRPr="00861778">
        <w:rPr>
          <w:rFonts w:ascii="Times New Roman" w:hAnsi="Times New Roman" w:cs="Times New Roman"/>
          <w:color w:val="000000"/>
          <w:sz w:val="36"/>
          <w:szCs w:val="36"/>
          <w:lang w:eastAsia="uk-UA"/>
        </w:rPr>
        <w:t xml:space="preserve"> </w:t>
      </w:r>
      <w:r w:rsidRPr="001D44A2">
        <w:rPr>
          <w:rFonts w:ascii="Times New Roman" w:hAnsi="Times New Roman" w:cs="Times New Roman"/>
          <w:color w:val="000000"/>
          <w:sz w:val="25"/>
          <w:szCs w:val="25"/>
          <w:lang w:eastAsia="uk-UA"/>
        </w:rPr>
        <w:t>письмових</w:t>
      </w:r>
      <w:r w:rsidRPr="00861778">
        <w:rPr>
          <w:rFonts w:ascii="Times New Roman" w:hAnsi="Times New Roman" w:cs="Times New Roman"/>
          <w:color w:val="000000"/>
          <w:sz w:val="36"/>
          <w:szCs w:val="36"/>
          <w:lang w:eastAsia="uk-UA"/>
        </w:rPr>
        <w:t xml:space="preserve"> </w:t>
      </w:r>
      <w:r w:rsidRPr="001D44A2">
        <w:rPr>
          <w:rFonts w:ascii="Times New Roman" w:hAnsi="Times New Roman" w:cs="Times New Roman"/>
          <w:color w:val="000000"/>
          <w:sz w:val="25"/>
          <w:szCs w:val="25"/>
          <w:lang w:eastAsia="uk-UA"/>
        </w:rPr>
        <w:t>поясненнях</w:t>
      </w:r>
      <w:r w:rsidRPr="00861778">
        <w:rPr>
          <w:rFonts w:ascii="Times New Roman" w:hAnsi="Times New Roman" w:cs="Times New Roman"/>
          <w:color w:val="000000"/>
          <w:sz w:val="36"/>
          <w:szCs w:val="36"/>
          <w:lang w:eastAsia="uk-UA"/>
        </w:rPr>
        <w:t xml:space="preserve"> </w:t>
      </w:r>
      <w:r w:rsidRPr="001D44A2">
        <w:rPr>
          <w:rFonts w:ascii="Times New Roman" w:hAnsi="Times New Roman" w:cs="Times New Roman"/>
          <w:color w:val="000000"/>
          <w:sz w:val="25"/>
          <w:szCs w:val="25"/>
          <w:lang w:eastAsia="uk-UA"/>
        </w:rPr>
        <w:t>та</w:t>
      </w:r>
      <w:r w:rsidRPr="00861778">
        <w:rPr>
          <w:rFonts w:ascii="Times New Roman" w:hAnsi="Times New Roman" w:cs="Times New Roman"/>
          <w:color w:val="000000"/>
          <w:sz w:val="36"/>
          <w:szCs w:val="36"/>
          <w:lang w:eastAsia="uk-UA"/>
        </w:rPr>
        <w:t xml:space="preserve"> </w:t>
      </w:r>
      <w:r w:rsidRPr="001D44A2">
        <w:rPr>
          <w:rFonts w:ascii="Times New Roman" w:hAnsi="Times New Roman" w:cs="Times New Roman"/>
          <w:color w:val="000000"/>
          <w:sz w:val="25"/>
          <w:szCs w:val="25"/>
          <w:lang w:eastAsia="uk-UA"/>
        </w:rPr>
        <w:t>під</w:t>
      </w:r>
      <w:r w:rsidRPr="00861778">
        <w:rPr>
          <w:rFonts w:ascii="Times New Roman" w:hAnsi="Times New Roman" w:cs="Times New Roman"/>
          <w:color w:val="000000"/>
          <w:sz w:val="36"/>
          <w:szCs w:val="36"/>
          <w:lang w:eastAsia="uk-UA"/>
        </w:rPr>
        <w:t xml:space="preserve"> </w:t>
      </w:r>
      <w:r w:rsidRPr="001D44A2">
        <w:rPr>
          <w:rFonts w:ascii="Times New Roman" w:hAnsi="Times New Roman" w:cs="Times New Roman"/>
          <w:color w:val="000000"/>
          <w:sz w:val="25"/>
          <w:szCs w:val="25"/>
          <w:lang w:eastAsia="uk-UA"/>
        </w:rPr>
        <w:t>час</w:t>
      </w:r>
      <w:r w:rsidRPr="00861778">
        <w:rPr>
          <w:rFonts w:ascii="Times New Roman" w:hAnsi="Times New Roman" w:cs="Times New Roman"/>
          <w:color w:val="000000"/>
          <w:sz w:val="36"/>
          <w:szCs w:val="36"/>
          <w:lang w:eastAsia="uk-UA"/>
        </w:rPr>
        <w:t xml:space="preserve"> </w:t>
      </w:r>
      <w:r w:rsidRPr="001D44A2">
        <w:rPr>
          <w:rFonts w:ascii="Times New Roman" w:hAnsi="Times New Roman" w:cs="Times New Roman"/>
          <w:color w:val="000000"/>
          <w:sz w:val="25"/>
          <w:szCs w:val="25"/>
          <w:lang w:eastAsia="uk-UA"/>
        </w:rPr>
        <w:t>співбесіди</w:t>
      </w:r>
      <w:r w:rsidRPr="00861778">
        <w:rPr>
          <w:rFonts w:ascii="Times New Roman" w:hAnsi="Times New Roman" w:cs="Times New Roman"/>
          <w:color w:val="000000"/>
          <w:sz w:val="36"/>
          <w:szCs w:val="36"/>
          <w:lang w:eastAsia="uk-UA"/>
        </w:rPr>
        <w:t xml:space="preserve"> </w:t>
      </w:r>
      <w:r w:rsidRPr="001D44A2">
        <w:rPr>
          <w:rFonts w:ascii="Times New Roman" w:hAnsi="Times New Roman" w:cs="Times New Roman"/>
          <w:color w:val="000000"/>
          <w:sz w:val="25"/>
          <w:szCs w:val="25"/>
          <w:lang w:eastAsia="uk-UA"/>
        </w:rPr>
        <w:t>пояснила,</w:t>
      </w:r>
      <w:r w:rsidRPr="00861778">
        <w:rPr>
          <w:rFonts w:ascii="Times New Roman" w:hAnsi="Times New Roman" w:cs="Times New Roman"/>
          <w:color w:val="000000"/>
          <w:sz w:val="36"/>
          <w:szCs w:val="36"/>
          <w:lang w:eastAsia="uk-UA"/>
        </w:rPr>
        <w:t xml:space="preserve"> </w:t>
      </w:r>
      <w:r w:rsidRPr="001D44A2">
        <w:rPr>
          <w:rFonts w:ascii="Times New Roman" w:hAnsi="Times New Roman" w:cs="Times New Roman"/>
          <w:color w:val="000000"/>
          <w:sz w:val="25"/>
          <w:szCs w:val="25"/>
          <w:lang w:eastAsia="uk-UA"/>
        </w:rPr>
        <w:t>що</w:t>
      </w:r>
      <w:r w:rsidRPr="00861778">
        <w:rPr>
          <w:rFonts w:ascii="Times New Roman" w:hAnsi="Times New Roman" w:cs="Times New Roman"/>
          <w:color w:val="000000"/>
          <w:sz w:val="36"/>
          <w:szCs w:val="36"/>
          <w:lang w:eastAsia="uk-UA"/>
        </w:rPr>
        <w:t xml:space="preserve"> </w:t>
      </w:r>
      <w:r w:rsidR="00951D66">
        <w:rPr>
          <w:rFonts w:ascii="Times New Roman" w:hAnsi="Times New Roman" w:cs="Times New Roman"/>
          <w:color w:val="000000"/>
          <w:sz w:val="25"/>
          <w:szCs w:val="25"/>
          <w:lang w:eastAsia="uk-UA"/>
        </w:rPr>
        <w:t>ІНФОРМАЦІЯ_1</w:t>
      </w:r>
      <w:r w:rsidR="005722AA" w:rsidRPr="001D44A2">
        <w:rPr>
          <w:rFonts w:ascii="Times New Roman" w:hAnsi="Times New Roman" w:cs="Times New Roman"/>
          <w:color w:val="000000"/>
          <w:sz w:val="25"/>
          <w:szCs w:val="25"/>
          <w:lang w:eastAsia="uk-UA"/>
        </w:rPr>
        <w:t xml:space="preserve"> та тривалий час була у відпустці </w:t>
      </w:r>
      <w:r w:rsidR="00951D66">
        <w:rPr>
          <w:rFonts w:ascii="Times New Roman" w:hAnsi="Times New Roman" w:cs="Times New Roman"/>
          <w:color w:val="000000"/>
          <w:sz w:val="25"/>
          <w:szCs w:val="25"/>
          <w:lang w:eastAsia="uk-UA"/>
        </w:rPr>
        <w:t>ІНФОРМАЦІЯ_2</w:t>
      </w:r>
      <w:r w:rsidR="005722AA" w:rsidRPr="001D44A2">
        <w:rPr>
          <w:rFonts w:ascii="Times New Roman" w:hAnsi="Times New Roman" w:cs="Times New Roman"/>
          <w:color w:val="000000"/>
          <w:sz w:val="25"/>
          <w:szCs w:val="25"/>
          <w:lang w:eastAsia="uk-UA"/>
        </w:rPr>
        <w:t>.</w:t>
      </w:r>
    </w:p>
    <w:p w14:paraId="2567B222" w14:textId="490E7B98" w:rsidR="00873DAA" w:rsidRPr="001D44A2" w:rsidRDefault="00F66412" w:rsidP="0075448D">
      <w:pPr>
        <w:pStyle w:val="a3"/>
        <w:numPr>
          <w:ilvl w:val="0"/>
          <w:numId w:val="1"/>
        </w:numPr>
        <w:spacing w:line="240" w:lineRule="auto"/>
        <w:ind w:left="0" w:firstLine="709"/>
        <w:jc w:val="both"/>
        <w:rPr>
          <w:rFonts w:ascii="Times New Roman" w:hAnsi="Times New Roman" w:cs="Times New Roman"/>
          <w:color w:val="000000"/>
          <w:sz w:val="25"/>
          <w:szCs w:val="25"/>
          <w:lang w:eastAsia="uk-UA"/>
        </w:rPr>
      </w:pPr>
      <w:r w:rsidRPr="001D44A2">
        <w:rPr>
          <w:rFonts w:ascii="Times New Roman" w:hAnsi="Times New Roman" w:cs="Times New Roman"/>
          <w:color w:val="000000"/>
          <w:sz w:val="25"/>
          <w:szCs w:val="25"/>
          <w:lang w:eastAsia="uk-UA"/>
        </w:rPr>
        <w:t>Комісі</w:t>
      </w:r>
      <w:r w:rsidR="00877EBD" w:rsidRPr="001D44A2">
        <w:rPr>
          <w:rFonts w:ascii="Times New Roman" w:hAnsi="Times New Roman" w:cs="Times New Roman"/>
          <w:color w:val="000000"/>
          <w:sz w:val="25"/>
          <w:szCs w:val="25"/>
          <w:lang w:eastAsia="uk-UA"/>
        </w:rPr>
        <w:t xml:space="preserve">я з огляду на матеріали суддівського досьє (зокрема, </w:t>
      </w:r>
      <w:r w:rsidR="00951D66">
        <w:rPr>
          <w:rFonts w:ascii="Times New Roman" w:hAnsi="Times New Roman" w:cs="Times New Roman"/>
          <w:color w:val="000000"/>
          <w:sz w:val="25"/>
          <w:szCs w:val="25"/>
          <w:lang w:eastAsia="uk-UA"/>
        </w:rPr>
        <w:t>ІНФОРМАЦІЯ_3</w:t>
      </w:r>
      <w:bookmarkStart w:id="2" w:name="_GoBack"/>
      <w:bookmarkEnd w:id="2"/>
      <w:r w:rsidR="00877EBD" w:rsidRPr="001D44A2">
        <w:rPr>
          <w:rFonts w:ascii="Times New Roman" w:hAnsi="Times New Roman" w:cs="Times New Roman"/>
          <w:color w:val="000000"/>
          <w:sz w:val="25"/>
          <w:szCs w:val="25"/>
          <w:lang w:eastAsia="uk-UA"/>
        </w:rPr>
        <w:t>)</w:t>
      </w:r>
      <w:r w:rsidRPr="001D44A2">
        <w:rPr>
          <w:rFonts w:ascii="Times New Roman" w:hAnsi="Times New Roman" w:cs="Times New Roman"/>
          <w:color w:val="000000"/>
          <w:sz w:val="25"/>
          <w:szCs w:val="25"/>
          <w:lang w:eastAsia="uk-UA"/>
        </w:rPr>
        <w:t xml:space="preserve"> </w:t>
      </w:r>
      <w:r w:rsidR="00AA30DB" w:rsidRPr="001D44A2">
        <w:rPr>
          <w:rFonts w:ascii="Times New Roman" w:hAnsi="Times New Roman" w:cs="Times New Roman"/>
          <w:color w:val="000000"/>
          <w:sz w:val="25"/>
          <w:szCs w:val="25"/>
          <w:lang w:eastAsia="uk-UA"/>
        </w:rPr>
        <w:t xml:space="preserve">вважає </w:t>
      </w:r>
      <w:r w:rsidR="00873DAA" w:rsidRPr="001D44A2">
        <w:rPr>
          <w:rFonts w:ascii="Times New Roman" w:hAnsi="Times New Roman" w:cs="Times New Roman"/>
          <w:color w:val="000000"/>
          <w:sz w:val="25"/>
          <w:szCs w:val="25"/>
          <w:lang w:eastAsia="uk-UA"/>
        </w:rPr>
        <w:t>такі пояснення судді прийнятними</w:t>
      </w:r>
      <w:r w:rsidR="004B37FA" w:rsidRPr="001D44A2">
        <w:rPr>
          <w:rFonts w:ascii="Times New Roman" w:hAnsi="Times New Roman" w:cs="Times New Roman"/>
          <w:color w:val="000000"/>
          <w:sz w:val="25"/>
          <w:szCs w:val="25"/>
          <w:lang w:eastAsia="uk-UA"/>
        </w:rPr>
        <w:t xml:space="preserve">, </w:t>
      </w:r>
      <w:r w:rsidR="00873DAA" w:rsidRPr="001D44A2">
        <w:rPr>
          <w:rFonts w:ascii="Times New Roman" w:hAnsi="Times New Roman" w:cs="Times New Roman"/>
          <w:color w:val="000000"/>
          <w:sz w:val="25"/>
          <w:szCs w:val="25"/>
          <w:lang w:eastAsia="uk-UA"/>
        </w:rPr>
        <w:t xml:space="preserve">тому відхиляє в цій частині </w:t>
      </w:r>
      <w:r w:rsidR="009A5900" w:rsidRPr="001D44A2">
        <w:rPr>
          <w:rFonts w:ascii="Times New Roman" w:hAnsi="Times New Roman" w:cs="Times New Roman"/>
          <w:color w:val="000000"/>
          <w:sz w:val="25"/>
          <w:szCs w:val="25"/>
          <w:lang w:eastAsia="uk-UA"/>
        </w:rPr>
        <w:t>в</w:t>
      </w:r>
      <w:r w:rsidR="00873DAA" w:rsidRPr="001D44A2">
        <w:rPr>
          <w:rFonts w:ascii="Times New Roman" w:hAnsi="Times New Roman" w:cs="Times New Roman"/>
          <w:color w:val="000000"/>
          <w:sz w:val="25"/>
          <w:szCs w:val="25"/>
          <w:lang w:eastAsia="uk-UA"/>
        </w:rPr>
        <w:t>исновок ГРД.</w:t>
      </w:r>
    </w:p>
    <w:p w14:paraId="659444FA" w14:textId="4A297216" w:rsidR="00BC40A2" w:rsidRPr="001D44A2" w:rsidRDefault="00BC40A2" w:rsidP="0075448D">
      <w:pPr>
        <w:pStyle w:val="a3"/>
        <w:numPr>
          <w:ilvl w:val="0"/>
          <w:numId w:val="1"/>
        </w:numPr>
        <w:spacing w:after="0" w:line="240" w:lineRule="auto"/>
        <w:ind w:left="0" w:firstLine="709"/>
        <w:jc w:val="both"/>
        <w:rPr>
          <w:rFonts w:ascii="Times New Roman" w:hAnsi="Times New Roman" w:cs="Times New Roman"/>
          <w:color w:val="000000"/>
          <w:sz w:val="25"/>
          <w:szCs w:val="25"/>
          <w:lang w:eastAsia="uk-UA"/>
        </w:rPr>
      </w:pPr>
      <w:r w:rsidRPr="001D44A2">
        <w:rPr>
          <w:rFonts w:ascii="Times New Roman" w:hAnsi="Times New Roman" w:cs="Times New Roman"/>
          <w:color w:val="000000" w:themeColor="text1"/>
          <w:sz w:val="25"/>
          <w:szCs w:val="25"/>
          <w:lang w:eastAsia="uk-UA"/>
        </w:rPr>
        <w:t>Підсумовуючи результати кваліфікаційного оцінювання судді Остапенко</w:t>
      </w:r>
      <w:r w:rsidR="008E0F10" w:rsidRPr="001D44A2">
        <w:rPr>
          <w:rFonts w:ascii="Times New Roman" w:hAnsi="Times New Roman" w:cs="Times New Roman"/>
          <w:color w:val="000000" w:themeColor="text1"/>
          <w:sz w:val="25"/>
          <w:szCs w:val="25"/>
          <w:lang w:eastAsia="uk-UA"/>
        </w:rPr>
        <w:t> </w:t>
      </w:r>
      <w:r w:rsidRPr="001D44A2">
        <w:rPr>
          <w:rFonts w:ascii="Times New Roman" w:hAnsi="Times New Roman" w:cs="Times New Roman"/>
          <w:color w:val="000000" w:themeColor="text1"/>
          <w:sz w:val="25"/>
          <w:szCs w:val="25"/>
          <w:lang w:eastAsia="uk-UA"/>
        </w:rPr>
        <w:t>В.О. на етапі дослідження досьє та проведення співбесіди, Комісія у пленарному складі доходить висновку про відсутність обґрунтованого сумніву у відповідності судді критерію професійної етики та доброчесності за дослідженими вище показниками.</w:t>
      </w:r>
    </w:p>
    <w:p w14:paraId="6F521D97" w14:textId="1A5B660E" w:rsidR="0060433C" w:rsidRPr="001D44A2" w:rsidRDefault="0060433C" w:rsidP="0075448D">
      <w:pPr>
        <w:pStyle w:val="a3"/>
        <w:shd w:val="clear" w:color="auto" w:fill="FFFFFF"/>
        <w:spacing w:after="0" w:line="240" w:lineRule="auto"/>
        <w:ind w:left="709"/>
        <w:jc w:val="both"/>
        <w:rPr>
          <w:rFonts w:ascii="Times New Roman" w:eastAsia="Calibri" w:hAnsi="Times New Roman" w:cs="Times New Roman"/>
          <w:b/>
          <w:bCs/>
          <w:color w:val="000000" w:themeColor="text1"/>
          <w:sz w:val="25"/>
          <w:szCs w:val="25"/>
        </w:rPr>
      </w:pPr>
      <w:r w:rsidRPr="001D44A2">
        <w:rPr>
          <w:rFonts w:ascii="Times New Roman" w:eastAsia="Calibri" w:hAnsi="Times New Roman" w:cs="Times New Roman"/>
          <w:b/>
          <w:bCs/>
          <w:color w:val="000000" w:themeColor="text1"/>
          <w:sz w:val="25"/>
          <w:szCs w:val="25"/>
        </w:rPr>
        <w:t>V. Результати голосування Комісією у пленарному складі.</w:t>
      </w:r>
    </w:p>
    <w:p w14:paraId="6759D42F" w14:textId="48F05883" w:rsidR="004466E7" w:rsidRPr="001D44A2" w:rsidRDefault="004466E7" w:rsidP="0075448D">
      <w:pPr>
        <w:pStyle w:val="rtejustify"/>
        <w:numPr>
          <w:ilvl w:val="0"/>
          <w:numId w:val="1"/>
        </w:numPr>
        <w:shd w:val="clear" w:color="auto" w:fill="FFFFFF"/>
        <w:spacing w:before="0" w:beforeAutospacing="0" w:after="0" w:afterAutospacing="0"/>
        <w:ind w:left="0" w:firstLine="709"/>
        <w:jc w:val="both"/>
        <w:rPr>
          <w:color w:val="1D1D1B"/>
          <w:sz w:val="25"/>
          <w:szCs w:val="25"/>
        </w:rPr>
      </w:pPr>
      <w:r w:rsidRPr="001D44A2">
        <w:rPr>
          <w:color w:val="000000"/>
          <w:sz w:val="25"/>
          <w:szCs w:val="25"/>
        </w:rPr>
        <w:t>Абзацом другим пункту 20 розділу ХІІ «Прикінцеві та перехідні положення» Закону передбачено, що</w:t>
      </w:r>
      <w:r w:rsidR="00861778">
        <w:rPr>
          <w:color w:val="000000"/>
          <w:sz w:val="25"/>
          <w:szCs w:val="25"/>
        </w:rPr>
        <w:t xml:space="preserve"> </w:t>
      </w:r>
      <w:r w:rsidRPr="001D44A2">
        <w:rPr>
          <w:color w:val="000000"/>
          <w:sz w:val="25"/>
          <w:szCs w:val="25"/>
        </w:rPr>
        <w:t>за результатами оцінювання колегія Вищої кваліфікаційної комісії суддів України, а у випадках, передбачених цим Законом,</w:t>
      </w:r>
      <w:r w:rsidR="00861778">
        <w:rPr>
          <w:color w:val="000000"/>
          <w:sz w:val="25"/>
          <w:szCs w:val="25"/>
        </w:rPr>
        <w:t xml:space="preserve"> </w:t>
      </w:r>
      <w:r w:rsidRPr="001D44A2">
        <w:rPr>
          <w:color w:val="000000"/>
          <w:sz w:val="25"/>
          <w:szCs w:val="25"/>
        </w:rPr>
        <w:t>–</w:t>
      </w:r>
      <w:r w:rsidR="00861778">
        <w:rPr>
          <w:color w:val="000000"/>
          <w:sz w:val="25"/>
          <w:szCs w:val="25"/>
        </w:rPr>
        <w:t xml:space="preserve"> </w:t>
      </w:r>
      <w:r w:rsidRPr="001D44A2">
        <w:rPr>
          <w:color w:val="000000"/>
          <w:sz w:val="25"/>
          <w:szCs w:val="25"/>
        </w:rPr>
        <w:t xml:space="preserve">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1D44A2">
        <w:rPr>
          <w:color w:val="000000"/>
          <w:sz w:val="25"/>
          <w:szCs w:val="25"/>
        </w:rPr>
        <w:t>непідтвердження</w:t>
      </w:r>
      <w:proofErr w:type="spellEnd"/>
      <w:r w:rsidRPr="001D44A2">
        <w:rPr>
          <w:color w:val="000000"/>
          <w:sz w:val="25"/>
          <w:szCs w:val="25"/>
        </w:rPr>
        <w:t xml:space="preserve"> здатності судді (кандидата на посаду судді) здійснювати правосуддя у відповідному суді.</w:t>
      </w:r>
    </w:p>
    <w:p w14:paraId="7C2DFBCB" w14:textId="26B94A8C" w:rsidR="004466E7" w:rsidRPr="001D44A2" w:rsidRDefault="004466E7" w:rsidP="0075448D">
      <w:pPr>
        <w:pStyle w:val="rtejustify"/>
        <w:numPr>
          <w:ilvl w:val="0"/>
          <w:numId w:val="1"/>
        </w:numPr>
        <w:shd w:val="clear" w:color="auto" w:fill="FFFFFF"/>
        <w:spacing w:before="0" w:beforeAutospacing="0" w:after="0" w:afterAutospacing="0"/>
        <w:ind w:left="0" w:firstLine="709"/>
        <w:jc w:val="both"/>
        <w:rPr>
          <w:color w:val="1D1D1B"/>
          <w:sz w:val="25"/>
          <w:szCs w:val="25"/>
        </w:rPr>
      </w:pPr>
      <w:r w:rsidRPr="001D44A2">
        <w:rPr>
          <w:color w:val="000000"/>
          <w:sz w:val="25"/>
          <w:szCs w:val="25"/>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1D44A2">
        <w:rPr>
          <w:color w:val="000000"/>
          <w:sz w:val="25"/>
          <w:szCs w:val="25"/>
        </w:rPr>
        <w:t>непідтвердження</w:t>
      </w:r>
      <w:proofErr w:type="spellEnd"/>
      <w:r w:rsidRPr="001D44A2">
        <w:rPr>
          <w:color w:val="000000"/>
          <w:sz w:val="25"/>
          <w:szCs w:val="25"/>
        </w:rPr>
        <w:t xml:space="preserve"> здатності</w:t>
      </w:r>
      <w:r w:rsidRPr="00861778">
        <w:rPr>
          <w:color w:val="000000"/>
          <w:sz w:val="40"/>
          <w:szCs w:val="40"/>
        </w:rPr>
        <w:t xml:space="preserve"> </w:t>
      </w:r>
      <w:r w:rsidRPr="001D44A2">
        <w:rPr>
          <w:color w:val="000000"/>
          <w:sz w:val="25"/>
          <w:szCs w:val="25"/>
        </w:rPr>
        <w:t>судді</w:t>
      </w:r>
      <w:r w:rsidRPr="00861778">
        <w:rPr>
          <w:color w:val="000000"/>
          <w:sz w:val="40"/>
          <w:szCs w:val="40"/>
        </w:rPr>
        <w:t xml:space="preserve"> </w:t>
      </w:r>
      <w:r w:rsidRPr="001D44A2">
        <w:rPr>
          <w:color w:val="000000"/>
          <w:sz w:val="25"/>
          <w:szCs w:val="25"/>
        </w:rPr>
        <w:t>(кандидата</w:t>
      </w:r>
      <w:r w:rsidRPr="00861778">
        <w:rPr>
          <w:color w:val="000000"/>
          <w:sz w:val="40"/>
          <w:szCs w:val="40"/>
        </w:rPr>
        <w:t xml:space="preserve"> </w:t>
      </w:r>
      <w:r w:rsidRPr="001D44A2">
        <w:rPr>
          <w:color w:val="000000"/>
          <w:sz w:val="25"/>
          <w:szCs w:val="25"/>
        </w:rPr>
        <w:t>на</w:t>
      </w:r>
      <w:r w:rsidRPr="00861778">
        <w:rPr>
          <w:color w:val="000000"/>
          <w:sz w:val="40"/>
          <w:szCs w:val="40"/>
        </w:rPr>
        <w:t xml:space="preserve"> </w:t>
      </w:r>
      <w:r w:rsidRPr="001D44A2">
        <w:rPr>
          <w:color w:val="000000"/>
          <w:sz w:val="25"/>
          <w:szCs w:val="25"/>
        </w:rPr>
        <w:t>посаду</w:t>
      </w:r>
      <w:r w:rsidRPr="00861778">
        <w:rPr>
          <w:color w:val="000000"/>
          <w:sz w:val="40"/>
          <w:szCs w:val="40"/>
        </w:rPr>
        <w:t xml:space="preserve"> </w:t>
      </w:r>
      <w:r w:rsidRPr="001D44A2">
        <w:rPr>
          <w:color w:val="000000"/>
          <w:sz w:val="25"/>
          <w:szCs w:val="25"/>
        </w:rPr>
        <w:t>судді)</w:t>
      </w:r>
      <w:r w:rsidRPr="00861778">
        <w:rPr>
          <w:color w:val="000000"/>
          <w:sz w:val="40"/>
          <w:szCs w:val="40"/>
        </w:rPr>
        <w:t xml:space="preserve"> </w:t>
      </w:r>
      <w:r w:rsidRPr="001D44A2">
        <w:rPr>
          <w:color w:val="000000"/>
          <w:sz w:val="25"/>
          <w:szCs w:val="25"/>
        </w:rPr>
        <w:t>здійснювати</w:t>
      </w:r>
      <w:r w:rsidRPr="00861778">
        <w:rPr>
          <w:color w:val="000000"/>
          <w:sz w:val="40"/>
          <w:szCs w:val="40"/>
        </w:rPr>
        <w:t xml:space="preserve"> </w:t>
      </w:r>
      <w:r w:rsidRPr="001D44A2">
        <w:rPr>
          <w:color w:val="000000"/>
          <w:sz w:val="25"/>
          <w:szCs w:val="25"/>
        </w:rPr>
        <w:t>правосуддя</w:t>
      </w:r>
      <w:r w:rsidRPr="00861778">
        <w:rPr>
          <w:color w:val="000000"/>
          <w:sz w:val="40"/>
          <w:szCs w:val="40"/>
        </w:rPr>
        <w:t xml:space="preserve"> </w:t>
      </w:r>
      <w:r w:rsidRPr="001D44A2">
        <w:rPr>
          <w:color w:val="000000"/>
          <w:sz w:val="25"/>
          <w:szCs w:val="25"/>
        </w:rPr>
        <w:t>у</w:t>
      </w:r>
      <w:r w:rsidRPr="00861778">
        <w:rPr>
          <w:color w:val="000000"/>
          <w:sz w:val="40"/>
          <w:szCs w:val="40"/>
        </w:rPr>
        <w:t xml:space="preserve"> </w:t>
      </w:r>
      <w:r w:rsidRPr="001D44A2">
        <w:rPr>
          <w:color w:val="000000"/>
          <w:sz w:val="25"/>
          <w:szCs w:val="25"/>
        </w:rPr>
        <w:t>відповідному</w:t>
      </w:r>
      <w:r w:rsidRPr="00861778">
        <w:rPr>
          <w:color w:val="000000"/>
          <w:sz w:val="40"/>
          <w:szCs w:val="40"/>
        </w:rPr>
        <w:t xml:space="preserve"> </w:t>
      </w:r>
      <w:r w:rsidRPr="001D44A2">
        <w:rPr>
          <w:color w:val="000000"/>
          <w:sz w:val="25"/>
          <w:szCs w:val="25"/>
        </w:rPr>
        <w:t>суді.</w:t>
      </w:r>
      <w:bookmarkStart w:id="3" w:name="n1711"/>
      <w:bookmarkEnd w:id="3"/>
      <w:r w:rsidR="00861778">
        <w:rPr>
          <w:color w:val="000000"/>
          <w:sz w:val="25"/>
          <w:szCs w:val="25"/>
        </w:rPr>
        <w:t xml:space="preserve"> </w:t>
      </w:r>
      <w:r w:rsidRPr="001D44A2">
        <w:rPr>
          <w:color w:val="000000"/>
          <w:sz w:val="25"/>
          <w:szCs w:val="25"/>
        </w:rPr>
        <w:t>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14:paraId="0B218A18" w14:textId="43E1B386" w:rsidR="004466E7" w:rsidRPr="001D44A2" w:rsidRDefault="004466E7" w:rsidP="0075448D">
      <w:pPr>
        <w:pStyle w:val="rtejustify"/>
        <w:numPr>
          <w:ilvl w:val="0"/>
          <w:numId w:val="1"/>
        </w:numPr>
        <w:shd w:val="clear" w:color="auto" w:fill="FFFFFF"/>
        <w:spacing w:before="0" w:beforeAutospacing="0" w:after="0" w:afterAutospacing="0"/>
        <w:ind w:left="0" w:firstLine="709"/>
        <w:jc w:val="both"/>
        <w:rPr>
          <w:color w:val="1D1D1B"/>
          <w:sz w:val="25"/>
          <w:szCs w:val="25"/>
        </w:rPr>
      </w:pPr>
      <w:r w:rsidRPr="001D44A2">
        <w:rPr>
          <w:color w:val="000000"/>
          <w:sz w:val="25"/>
          <w:szCs w:val="25"/>
        </w:rPr>
        <w:t xml:space="preserve">За результатами перевірки обставин, викладених у висновку ГРД, взявши до уваги наданні суддею </w:t>
      </w:r>
      <w:r w:rsidR="0055328A" w:rsidRPr="001D44A2">
        <w:rPr>
          <w:color w:val="000000"/>
          <w:sz w:val="25"/>
          <w:szCs w:val="25"/>
        </w:rPr>
        <w:t>Остапенко В.О.</w:t>
      </w:r>
      <w:r w:rsidRPr="001D44A2">
        <w:rPr>
          <w:color w:val="000000"/>
          <w:sz w:val="25"/>
          <w:szCs w:val="25"/>
        </w:rPr>
        <w:t xml:space="preserve"> пояснення, дослідивши матеріали суддівського досьє, Комісія не встановила фактів, які б свідчили про невідповідність судді </w:t>
      </w:r>
      <w:r w:rsidR="002757E9" w:rsidRPr="001D44A2">
        <w:rPr>
          <w:color w:val="000000"/>
          <w:sz w:val="25"/>
          <w:szCs w:val="25"/>
        </w:rPr>
        <w:t>Апеляційного суду Дніпропетровської області Остапенко В.О.</w:t>
      </w:r>
      <w:r w:rsidRPr="001D44A2">
        <w:rPr>
          <w:color w:val="000000"/>
          <w:sz w:val="25"/>
          <w:szCs w:val="25"/>
        </w:rPr>
        <w:t xml:space="preserve"> критеріям доброчесності та професійної етики та могли б вплинути на результати кваліфікаційного оцінювання.</w:t>
      </w:r>
    </w:p>
    <w:p w14:paraId="510C4B02" w14:textId="70E4A99E" w:rsidR="004466E7" w:rsidRPr="001D44A2" w:rsidRDefault="004466E7" w:rsidP="0075448D">
      <w:pPr>
        <w:pStyle w:val="rtejustify"/>
        <w:numPr>
          <w:ilvl w:val="0"/>
          <w:numId w:val="1"/>
        </w:numPr>
        <w:shd w:val="clear" w:color="auto" w:fill="FFFFFF"/>
        <w:spacing w:before="0" w:beforeAutospacing="0" w:after="0" w:afterAutospacing="0"/>
        <w:ind w:left="0" w:firstLine="709"/>
        <w:jc w:val="both"/>
        <w:rPr>
          <w:color w:val="1D1D1B"/>
          <w:sz w:val="25"/>
          <w:szCs w:val="25"/>
        </w:rPr>
      </w:pPr>
      <w:r w:rsidRPr="001D44A2">
        <w:rPr>
          <w:color w:val="000000"/>
          <w:sz w:val="25"/>
          <w:szCs w:val="25"/>
        </w:rPr>
        <w:t xml:space="preserve">З огляду на вказане Комісія у пленарному складі, заслухавши доповідача, дослідивши рішення Комісії у складі колегії від </w:t>
      </w:r>
      <w:r w:rsidR="002757E9" w:rsidRPr="001D44A2">
        <w:rPr>
          <w:color w:val="000000"/>
          <w:sz w:val="25"/>
          <w:szCs w:val="25"/>
        </w:rPr>
        <w:t>22 березня 2019</w:t>
      </w:r>
      <w:r w:rsidRPr="001D44A2">
        <w:rPr>
          <w:color w:val="000000"/>
          <w:sz w:val="25"/>
          <w:szCs w:val="25"/>
        </w:rPr>
        <w:t xml:space="preserve"> року № </w:t>
      </w:r>
      <w:r w:rsidR="00322A9C" w:rsidRPr="001D44A2">
        <w:rPr>
          <w:color w:val="000000"/>
          <w:sz w:val="25"/>
          <w:szCs w:val="25"/>
        </w:rPr>
        <w:t>58</w:t>
      </w:r>
      <w:r w:rsidRPr="001D44A2">
        <w:rPr>
          <w:color w:val="000000"/>
          <w:sz w:val="25"/>
          <w:szCs w:val="25"/>
        </w:rPr>
        <w:t>/ко-</w:t>
      </w:r>
      <w:r w:rsidR="00322A9C" w:rsidRPr="001D44A2">
        <w:rPr>
          <w:color w:val="000000"/>
          <w:sz w:val="25"/>
          <w:szCs w:val="25"/>
        </w:rPr>
        <w:t>19</w:t>
      </w:r>
      <w:r w:rsidRPr="001D44A2">
        <w:rPr>
          <w:color w:val="000000"/>
          <w:sz w:val="25"/>
          <w:szCs w:val="25"/>
        </w:rPr>
        <w:t xml:space="preserve">, </w:t>
      </w:r>
      <w:r w:rsidR="00A800A1" w:rsidRPr="001D44A2">
        <w:rPr>
          <w:color w:val="000000"/>
          <w:sz w:val="25"/>
          <w:szCs w:val="25"/>
        </w:rPr>
        <w:t>в</w:t>
      </w:r>
      <w:r w:rsidRPr="001D44A2">
        <w:rPr>
          <w:color w:val="000000"/>
          <w:sz w:val="25"/>
          <w:szCs w:val="25"/>
        </w:rPr>
        <w:t xml:space="preserve">исновок ГРД від </w:t>
      </w:r>
      <w:r w:rsidR="00AC5939" w:rsidRPr="001D44A2">
        <w:rPr>
          <w:color w:val="000000"/>
          <w:sz w:val="25"/>
          <w:szCs w:val="25"/>
        </w:rPr>
        <w:t>11 листопада</w:t>
      </w:r>
      <w:r w:rsidRPr="001D44A2">
        <w:rPr>
          <w:color w:val="000000"/>
          <w:sz w:val="25"/>
          <w:szCs w:val="25"/>
        </w:rPr>
        <w:t xml:space="preserve"> 2024 року, пояснення судді </w:t>
      </w:r>
      <w:r w:rsidR="00AC5939" w:rsidRPr="001D44A2">
        <w:rPr>
          <w:color w:val="000000"/>
          <w:sz w:val="25"/>
          <w:szCs w:val="25"/>
        </w:rPr>
        <w:t>Остапенко В.О</w:t>
      </w:r>
      <w:r w:rsidRPr="001D44A2">
        <w:rPr>
          <w:color w:val="000000"/>
          <w:sz w:val="25"/>
          <w:szCs w:val="25"/>
        </w:rPr>
        <w:t xml:space="preserve">., інші зазначені в рішенні обставини, документи та матеріали, дійшла висновку, що </w:t>
      </w:r>
      <w:r w:rsidR="00FE190E" w:rsidRPr="001D44A2">
        <w:rPr>
          <w:color w:val="000000"/>
          <w:sz w:val="25"/>
          <w:szCs w:val="25"/>
        </w:rPr>
        <w:t>суддя</w:t>
      </w:r>
      <w:r w:rsidR="00AC5939" w:rsidRPr="001D44A2">
        <w:rPr>
          <w:color w:val="000000"/>
          <w:sz w:val="25"/>
          <w:szCs w:val="25"/>
        </w:rPr>
        <w:t xml:space="preserve"> Апеляційного суду Дніпропетровської області Остапенко В.О. </w:t>
      </w:r>
      <w:r w:rsidR="00FE190E" w:rsidRPr="001D44A2">
        <w:rPr>
          <w:color w:val="000000"/>
          <w:sz w:val="25"/>
          <w:szCs w:val="25"/>
        </w:rPr>
        <w:t xml:space="preserve">є </w:t>
      </w:r>
      <w:r w:rsidRPr="001D44A2">
        <w:rPr>
          <w:color w:val="000000"/>
          <w:sz w:val="25"/>
          <w:szCs w:val="25"/>
        </w:rPr>
        <w:t>так</w:t>
      </w:r>
      <w:r w:rsidR="00AC5939" w:rsidRPr="001D44A2">
        <w:rPr>
          <w:color w:val="000000"/>
          <w:sz w:val="25"/>
          <w:szCs w:val="25"/>
        </w:rPr>
        <w:t>ою</w:t>
      </w:r>
      <w:r w:rsidRPr="001D44A2">
        <w:rPr>
          <w:color w:val="000000"/>
          <w:sz w:val="25"/>
          <w:szCs w:val="25"/>
        </w:rPr>
        <w:t>, що відповідає займаній посаді.</w:t>
      </w:r>
    </w:p>
    <w:p w14:paraId="5FA67081" w14:textId="7CB9AD37" w:rsidR="004466E7" w:rsidRPr="001D44A2" w:rsidRDefault="004466E7" w:rsidP="0075448D">
      <w:pPr>
        <w:pStyle w:val="rtejustify"/>
        <w:numPr>
          <w:ilvl w:val="0"/>
          <w:numId w:val="1"/>
        </w:numPr>
        <w:shd w:val="clear" w:color="auto" w:fill="FFFFFF"/>
        <w:spacing w:before="0" w:beforeAutospacing="0" w:after="0" w:afterAutospacing="0"/>
        <w:ind w:left="0" w:firstLine="709"/>
        <w:jc w:val="both"/>
        <w:rPr>
          <w:color w:val="1D1D1B"/>
          <w:sz w:val="25"/>
          <w:szCs w:val="25"/>
        </w:rPr>
      </w:pPr>
      <w:r w:rsidRPr="001D44A2">
        <w:rPr>
          <w:color w:val="000000"/>
          <w:sz w:val="25"/>
          <w:szCs w:val="25"/>
        </w:rPr>
        <w:t xml:space="preserve">За результатами засідання Комісії у пленарному складі </w:t>
      </w:r>
      <w:r w:rsidR="005A5A34" w:rsidRPr="001D44A2">
        <w:rPr>
          <w:color w:val="000000"/>
          <w:sz w:val="25"/>
          <w:szCs w:val="25"/>
        </w:rPr>
        <w:t>16 грудня</w:t>
      </w:r>
      <w:r w:rsidRPr="001D44A2">
        <w:rPr>
          <w:color w:val="000000"/>
          <w:sz w:val="25"/>
          <w:szCs w:val="25"/>
        </w:rPr>
        <w:t xml:space="preserve"> 2024 року відповідність </w:t>
      </w:r>
      <w:r w:rsidR="00064B0C" w:rsidRPr="001D44A2">
        <w:rPr>
          <w:color w:val="000000"/>
          <w:sz w:val="25"/>
          <w:szCs w:val="25"/>
        </w:rPr>
        <w:t xml:space="preserve">судді </w:t>
      </w:r>
      <w:r w:rsidR="0067599F" w:rsidRPr="001D44A2">
        <w:rPr>
          <w:color w:val="000000"/>
          <w:sz w:val="25"/>
          <w:szCs w:val="25"/>
        </w:rPr>
        <w:t xml:space="preserve">Апеляційного суду Дніпропетровської області Остапенко В.О. </w:t>
      </w:r>
      <w:r w:rsidRPr="001D44A2">
        <w:rPr>
          <w:color w:val="000000"/>
          <w:sz w:val="25"/>
          <w:szCs w:val="25"/>
        </w:rPr>
        <w:t>займаній посаді</w:t>
      </w:r>
      <w:r w:rsidR="001856C1" w:rsidRPr="001D44A2">
        <w:rPr>
          <w:color w:val="000000"/>
          <w:sz w:val="25"/>
          <w:szCs w:val="25"/>
        </w:rPr>
        <w:t xml:space="preserve"> </w:t>
      </w:r>
      <w:r w:rsidRPr="001D44A2">
        <w:rPr>
          <w:color w:val="000000"/>
          <w:sz w:val="25"/>
          <w:szCs w:val="25"/>
        </w:rPr>
        <w:t xml:space="preserve">підтримано </w:t>
      </w:r>
      <w:r w:rsidR="001856C1" w:rsidRPr="001D44A2">
        <w:rPr>
          <w:color w:val="000000"/>
          <w:sz w:val="25"/>
          <w:szCs w:val="25"/>
        </w:rPr>
        <w:t>одноголосно</w:t>
      </w:r>
      <w:r w:rsidRPr="001D44A2">
        <w:rPr>
          <w:color w:val="000000"/>
          <w:sz w:val="25"/>
          <w:szCs w:val="25"/>
        </w:rPr>
        <w:t xml:space="preserve"> член</w:t>
      </w:r>
      <w:r w:rsidR="001856C1" w:rsidRPr="001D44A2">
        <w:rPr>
          <w:color w:val="000000"/>
          <w:sz w:val="25"/>
          <w:szCs w:val="25"/>
        </w:rPr>
        <w:t>ами</w:t>
      </w:r>
      <w:r w:rsidRPr="001D44A2">
        <w:rPr>
          <w:color w:val="000000"/>
          <w:sz w:val="25"/>
          <w:szCs w:val="25"/>
        </w:rPr>
        <w:t xml:space="preserve"> Комісії.</w:t>
      </w:r>
    </w:p>
    <w:p w14:paraId="1FB0799D" w14:textId="2D64A48D" w:rsidR="001856C1" w:rsidRPr="001D44A2" w:rsidRDefault="001856C1" w:rsidP="0075448D">
      <w:pPr>
        <w:pStyle w:val="rtejustify"/>
        <w:numPr>
          <w:ilvl w:val="0"/>
          <w:numId w:val="1"/>
        </w:numPr>
        <w:shd w:val="clear" w:color="auto" w:fill="FFFFFF"/>
        <w:spacing w:before="0" w:beforeAutospacing="0" w:after="0" w:afterAutospacing="0"/>
        <w:ind w:left="0" w:firstLine="709"/>
        <w:jc w:val="both"/>
        <w:rPr>
          <w:color w:val="1D1D1B"/>
          <w:sz w:val="25"/>
          <w:szCs w:val="25"/>
        </w:rPr>
      </w:pPr>
      <w:r w:rsidRPr="001D44A2">
        <w:rPr>
          <w:color w:val="000000"/>
          <w:sz w:val="25"/>
          <w:szCs w:val="25"/>
        </w:rPr>
        <w:t>Ураховуючи викладене, керуючись підпунктом 4 пункту 16-1 розділу XV «Перехідні положення» Конституції України, статтями 83–86, 88, 93, 101, пунктом 20 розділу</w:t>
      </w:r>
      <w:r w:rsidR="00064B0C" w:rsidRPr="001D44A2">
        <w:rPr>
          <w:color w:val="000000"/>
          <w:sz w:val="25"/>
          <w:szCs w:val="25"/>
        </w:rPr>
        <w:t> </w:t>
      </w:r>
      <w:r w:rsidRPr="001D44A2">
        <w:rPr>
          <w:color w:val="000000"/>
          <w:sz w:val="25"/>
          <w:szCs w:val="25"/>
        </w:rPr>
        <w:t xml:space="preserve">XII «Прикінцеві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w:t>
      </w:r>
      <w:r w:rsidRPr="001D44A2">
        <w:rPr>
          <w:color w:val="000000"/>
          <w:sz w:val="25"/>
          <w:szCs w:val="25"/>
        </w:rPr>
        <w:lastRenderedPageBreak/>
        <w:t>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7E8023FC" w14:textId="6CB42041" w:rsidR="00B411E2" w:rsidRPr="001D44A2" w:rsidRDefault="00B411E2" w:rsidP="0075448D">
      <w:pPr>
        <w:shd w:val="clear" w:color="auto" w:fill="FFFFFF"/>
        <w:spacing w:before="10" w:after="10"/>
        <w:ind w:hanging="3"/>
        <w:jc w:val="center"/>
        <w:rPr>
          <w:color w:val="000000" w:themeColor="text1"/>
          <w:sz w:val="25"/>
          <w:szCs w:val="25"/>
          <w:lang w:val="uk-UA" w:eastAsia="uk-UA"/>
        </w:rPr>
      </w:pPr>
      <w:r w:rsidRPr="001D44A2">
        <w:rPr>
          <w:color w:val="000000" w:themeColor="text1"/>
          <w:sz w:val="25"/>
          <w:szCs w:val="25"/>
          <w:lang w:val="uk-UA" w:eastAsia="uk-UA"/>
        </w:rPr>
        <w:t>вирішила:</w:t>
      </w:r>
    </w:p>
    <w:p w14:paraId="5546489C" w14:textId="77777777" w:rsidR="00B73B69" w:rsidRPr="001D44A2" w:rsidRDefault="00B73B69" w:rsidP="0075448D">
      <w:pPr>
        <w:shd w:val="clear" w:color="auto" w:fill="FFFFFF"/>
        <w:spacing w:before="10" w:after="10"/>
        <w:ind w:hanging="3"/>
        <w:jc w:val="center"/>
        <w:rPr>
          <w:color w:val="000000" w:themeColor="text1"/>
          <w:sz w:val="25"/>
          <w:szCs w:val="25"/>
          <w:lang w:val="uk-UA" w:eastAsia="uk-UA"/>
        </w:rPr>
      </w:pPr>
    </w:p>
    <w:p w14:paraId="06ADA68E" w14:textId="0CC81C0C" w:rsidR="00B411E2" w:rsidRPr="001D44A2" w:rsidRDefault="00B411E2" w:rsidP="0075448D">
      <w:pPr>
        <w:shd w:val="clear" w:color="auto" w:fill="FFFFFF"/>
        <w:spacing w:before="10" w:after="10"/>
        <w:ind w:firstLine="720"/>
        <w:jc w:val="both"/>
        <w:rPr>
          <w:bCs/>
          <w:color w:val="000000" w:themeColor="text1"/>
          <w:sz w:val="25"/>
          <w:szCs w:val="25"/>
          <w:lang w:val="uk-UA"/>
        </w:rPr>
      </w:pPr>
      <w:r w:rsidRPr="001D44A2">
        <w:rPr>
          <w:color w:val="000000" w:themeColor="text1"/>
          <w:sz w:val="25"/>
          <w:szCs w:val="25"/>
          <w:lang w:val="uk-UA" w:eastAsia="uk-UA"/>
        </w:rPr>
        <w:t xml:space="preserve">Визнати суддю </w:t>
      </w:r>
      <w:r w:rsidR="005A5A34" w:rsidRPr="001D44A2">
        <w:rPr>
          <w:color w:val="000000"/>
          <w:sz w:val="25"/>
          <w:szCs w:val="25"/>
          <w:lang w:val="uk-UA"/>
        </w:rPr>
        <w:t>Апеляційного суду Дніпропетровської області Остапенко В</w:t>
      </w:r>
      <w:r w:rsidR="008C58DD" w:rsidRPr="001D44A2">
        <w:rPr>
          <w:color w:val="000000"/>
          <w:sz w:val="25"/>
          <w:szCs w:val="25"/>
          <w:lang w:val="uk-UA"/>
        </w:rPr>
        <w:t xml:space="preserve">ікторію </w:t>
      </w:r>
      <w:r w:rsidR="005A5A34" w:rsidRPr="001D44A2">
        <w:rPr>
          <w:color w:val="000000"/>
          <w:sz w:val="25"/>
          <w:szCs w:val="25"/>
          <w:lang w:val="uk-UA"/>
        </w:rPr>
        <w:t>О</w:t>
      </w:r>
      <w:r w:rsidR="008C58DD" w:rsidRPr="001D44A2">
        <w:rPr>
          <w:color w:val="000000"/>
          <w:sz w:val="25"/>
          <w:szCs w:val="25"/>
          <w:lang w:val="uk-UA"/>
        </w:rPr>
        <w:t>лександрівну</w:t>
      </w:r>
      <w:r w:rsidR="005A5A34" w:rsidRPr="001D44A2">
        <w:rPr>
          <w:color w:val="000000"/>
          <w:sz w:val="25"/>
          <w:szCs w:val="25"/>
          <w:lang w:val="uk-UA"/>
        </w:rPr>
        <w:t xml:space="preserve"> </w:t>
      </w:r>
      <w:r w:rsidRPr="001D44A2">
        <w:rPr>
          <w:color w:val="000000" w:themeColor="text1"/>
          <w:sz w:val="25"/>
          <w:szCs w:val="25"/>
          <w:lang w:val="uk-UA" w:eastAsia="uk-UA"/>
        </w:rPr>
        <w:t>так</w:t>
      </w:r>
      <w:r w:rsidR="004C4B0D" w:rsidRPr="001D44A2">
        <w:rPr>
          <w:color w:val="000000" w:themeColor="text1"/>
          <w:sz w:val="25"/>
          <w:szCs w:val="25"/>
          <w:lang w:val="uk-UA" w:eastAsia="uk-UA"/>
        </w:rPr>
        <w:t>ою</w:t>
      </w:r>
      <w:r w:rsidRPr="001D44A2">
        <w:rPr>
          <w:color w:val="000000" w:themeColor="text1"/>
          <w:sz w:val="25"/>
          <w:szCs w:val="25"/>
          <w:lang w:val="uk-UA" w:eastAsia="uk-UA"/>
        </w:rPr>
        <w:t>, що відповідає займаній посаді</w:t>
      </w:r>
      <w:r w:rsidR="009F6E65" w:rsidRPr="001D44A2">
        <w:rPr>
          <w:color w:val="000000" w:themeColor="text1"/>
          <w:sz w:val="25"/>
          <w:szCs w:val="25"/>
          <w:lang w:val="uk-UA" w:eastAsia="uk-UA"/>
        </w:rPr>
        <w:t>.</w:t>
      </w:r>
    </w:p>
    <w:p w14:paraId="57D77A82" w14:textId="2BFD4E6A" w:rsidR="00E26573" w:rsidRPr="001D44A2" w:rsidRDefault="00E26573" w:rsidP="0075448D">
      <w:pPr>
        <w:jc w:val="both"/>
        <w:rPr>
          <w:rStyle w:val="rvts0"/>
          <w:color w:val="000000" w:themeColor="text1"/>
          <w:sz w:val="25"/>
          <w:szCs w:val="25"/>
          <w:lang w:val="uk-UA"/>
        </w:rPr>
      </w:pPr>
    </w:p>
    <w:p w14:paraId="2FB60C34" w14:textId="77777777" w:rsidR="0075448D" w:rsidRPr="001D44A2" w:rsidRDefault="0075448D" w:rsidP="0075448D">
      <w:pPr>
        <w:jc w:val="both"/>
        <w:rPr>
          <w:rStyle w:val="rvts0"/>
          <w:color w:val="000000" w:themeColor="text1"/>
          <w:sz w:val="25"/>
          <w:szCs w:val="25"/>
          <w:lang w:val="uk-UA"/>
        </w:rPr>
      </w:pPr>
    </w:p>
    <w:p w14:paraId="6D14567B" w14:textId="16AB01AD" w:rsidR="00FD687C" w:rsidRPr="001D44A2" w:rsidRDefault="00FD687C" w:rsidP="0075448D">
      <w:pPr>
        <w:spacing w:line="276" w:lineRule="auto"/>
        <w:jc w:val="both"/>
        <w:rPr>
          <w:rStyle w:val="rvts0"/>
          <w:color w:val="000000" w:themeColor="text1"/>
          <w:sz w:val="25"/>
          <w:szCs w:val="25"/>
          <w:lang w:val="uk-UA"/>
        </w:rPr>
      </w:pPr>
      <w:r w:rsidRPr="001D44A2">
        <w:rPr>
          <w:rStyle w:val="rvts0"/>
          <w:color w:val="000000" w:themeColor="text1"/>
          <w:sz w:val="25"/>
          <w:szCs w:val="25"/>
          <w:lang w:val="uk-UA"/>
        </w:rPr>
        <w:t>Головуючи</w:t>
      </w:r>
      <w:r w:rsidR="00245995" w:rsidRPr="001D44A2">
        <w:rPr>
          <w:rStyle w:val="rvts0"/>
          <w:color w:val="000000" w:themeColor="text1"/>
          <w:sz w:val="25"/>
          <w:szCs w:val="25"/>
          <w:lang w:val="uk-UA"/>
        </w:rPr>
        <w:t>й</w:t>
      </w:r>
      <w:r w:rsidR="00245995" w:rsidRPr="001D44A2">
        <w:rPr>
          <w:rStyle w:val="rvts0"/>
          <w:color w:val="000000" w:themeColor="text1"/>
          <w:sz w:val="25"/>
          <w:szCs w:val="25"/>
          <w:lang w:val="uk-UA"/>
        </w:rPr>
        <w:tab/>
      </w:r>
      <w:r w:rsidR="00245995" w:rsidRPr="001D44A2">
        <w:rPr>
          <w:rStyle w:val="rvts0"/>
          <w:color w:val="000000" w:themeColor="text1"/>
          <w:sz w:val="25"/>
          <w:szCs w:val="25"/>
          <w:lang w:val="uk-UA"/>
        </w:rPr>
        <w:tab/>
      </w:r>
      <w:r w:rsidR="00245995" w:rsidRPr="001D44A2">
        <w:rPr>
          <w:rStyle w:val="rvts0"/>
          <w:color w:val="000000" w:themeColor="text1"/>
          <w:sz w:val="25"/>
          <w:szCs w:val="25"/>
          <w:lang w:val="uk-UA"/>
        </w:rPr>
        <w:tab/>
      </w:r>
      <w:r w:rsidR="00245995" w:rsidRPr="001D44A2">
        <w:rPr>
          <w:rStyle w:val="rvts0"/>
          <w:color w:val="000000" w:themeColor="text1"/>
          <w:sz w:val="25"/>
          <w:szCs w:val="25"/>
          <w:lang w:val="uk-UA"/>
        </w:rPr>
        <w:tab/>
      </w:r>
      <w:r w:rsidR="00245995" w:rsidRPr="001D44A2">
        <w:rPr>
          <w:rStyle w:val="rvts0"/>
          <w:color w:val="000000" w:themeColor="text1"/>
          <w:sz w:val="25"/>
          <w:szCs w:val="25"/>
          <w:lang w:val="uk-UA"/>
        </w:rPr>
        <w:tab/>
      </w:r>
      <w:r w:rsidR="00245995" w:rsidRPr="001D44A2">
        <w:rPr>
          <w:rStyle w:val="rvts0"/>
          <w:color w:val="000000" w:themeColor="text1"/>
          <w:sz w:val="25"/>
          <w:szCs w:val="25"/>
          <w:lang w:val="uk-UA"/>
        </w:rPr>
        <w:tab/>
      </w:r>
      <w:r w:rsidR="00245995" w:rsidRPr="001D44A2">
        <w:rPr>
          <w:rStyle w:val="rvts0"/>
          <w:color w:val="000000" w:themeColor="text1"/>
          <w:sz w:val="25"/>
          <w:szCs w:val="25"/>
          <w:lang w:val="uk-UA"/>
        </w:rPr>
        <w:tab/>
      </w:r>
      <w:r w:rsidR="00B8463B" w:rsidRPr="001D44A2">
        <w:rPr>
          <w:rStyle w:val="rvts0"/>
          <w:color w:val="000000" w:themeColor="text1"/>
          <w:sz w:val="25"/>
          <w:szCs w:val="25"/>
          <w:lang w:val="uk-UA"/>
        </w:rPr>
        <w:tab/>
        <w:t xml:space="preserve">   </w:t>
      </w:r>
      <w:r w:rsidR="009F6E65" w:rsidRPr="001D44A2">
        <w:rPr>
          <w:rStyle w:val="rvts0"/>
          <w:color w:val="000000" w:themeColor="text1"/>
          <w:sz w:val="25"/>
          <w:szCs w:val="25"/>
          <w:lang w:val="uk-UA"/>
        </w:rPr>
        <w:t>Андрій ПАСІЧНИК</w:t>
      </w:r>
    </w:p>
    <w:p w14:paraId="396C1022" w14:textId="77777777" w:rsidR="008C37DE" w:rsidRPr="001D44A2" w:rsidRDefault="008C37DE" w:rsidP="0075448D">
      <w:pPr>
        <w:spacing w:line="276" w:lineRule="auto"/>
        <w:jc w:val="both"/>
        <w:rPr>
          <w:rStyle w:val="rvts0"/>
          <w:color w:val="000000" w:themeColor="text1"/>
          <w:sz w:val="25"/>
          <w:szCs w:val="25"/>
          <w:lang w:val="uk-UA"/>
        </w:rPr>
      </w:pPr>
    </w:p>
    <w:p w14:paraId="649B8C99" w14:textId="197A6D52" w:rsidR="008C37DE" w:rsidRDefault="00FD687C" w:rsidP="0075448D">
      <w:pPr>
        <w:spacing w:line="276" w:lineRule="auto"/>
        <w:jc w:val="both"/>
        <w:rPr>
          <w:color w:val="000000" w:themeColor="text1"/>
          <w:sz w:val="25"/>
          <w:szCs w:val="25"/>
          <w:lang w:val="uk-UA" w:eastAsia="uk-UA"/>
        </w:rPr>
      </w:pPr>
      <w:r w:rsidRPr="001D44A2">
        <w:rPr>
          <w:rStyle w:val="rvts0"/>
          <w:color w:val="000000" w:themeColor="text1"/>
          <w:sz w:val="25"/>
          <w:szCs w:val="25"/>
          <w:lang w:val="uk-UA"/>
        </w:rPr>
        <w:t>Члени Комісії:</w:t>
      </w:r>
      <w:r w:rsidR="00EA4A3E" w:rsidRPr="001D44A2">
        <w:rPr>
          <w:rStyle w:val="rvts0"/>
          <w:color w:val="000000" w:themeColor="text1"/>
          <w:sz w:val="25"/>
          <w:szCs w:val="25"/>
          <w:lang w:val="uk-UA"/>
        </w:rPr>
        <w:tab/>
      </w:r>
      <w:r w:rsidR="00EA4A3E" w:rsidRPr="001D44A2">
        <w:rPr>
          <w:rStyle w:val="rvts0"/>
          <w:color w:val="000000" w:themeColor="text1"/>
          <w:sz w:val="25"/>
          <w:szCs w:val="25"/>
          <w:lang w:val="uk-UA"/>
        </w:rPr>
        <w:tab/>
      </w:r>
      <w:r w:rsidR="00EA4A3E" w:rsidRPr="001D44A2">
        <w:rPr>
          <w:rStyle w:val="rvts0"/>
          <w:color w:val="000000" w:themeColor="text1"/>
          <w:sz w:val="25"/>
          <w:szCs w:val="25"/>
          <w:lang w:val="uk-UA"/>
        </w:rPr>
        <w:tab/>
      </w:r>
      <w:r w:rsidR="00EA4A3E" w:rsidRPr="001D44A2">
        <w:rPr>
          <w:rStyle w:val="rvts0"/>
          <w:color w:val="000000" w:themeColor="text1"/>
          <w:sz w:val="25"/>
          <w:szCs w:val="25"/>
          <w:lang w:val="uk-UA"/>
        </w:rPr>
        <w:tab/>
      </w:r>
      <w:r w:rsidR="00EA4A3E" w:rsidRPr="001D44A2">
        <w:rPr>
          <w:rStyle w:val="rvts0"/>
          <w:color w:val="000000" w:themeColor="text1"/>
          <w:sz w:val="25"/>
          <w:szCs w:val="25"/>
          <w:lang w:val="uk-UA"/>
        </w:rPr>
        <w:tab/>
      </w:r>
      <w:r w:rsidR="00EA4A3E" w:rsidRPr="001D44A2">
        <w:rPr>
          <w:rStyle w:val="rvts0"/>
          <w:color w:val="000000" w:themeColor="text1"/>
          <w:sz w:val="25"/>
          <w:szCs w:val="25"/>
          <w:lang w:val="uk-UA"/>
        </w:rPr>
        <w:tab/>
      </w:r>
      <w:r w:rsidR="00830DE1" w:rsidRPr="001D44A2">
        <w:rPr>
          <w:rStyle w:val="rvts0"/>
          <w:color w:val="000000" w:themeColor="text1"/>
          <w:sz w:val="25"/>
          <w:szCs w:val="25"/>
          <w:lang w:val="uk-UA"/>
        </w:rPr>
        <w:tab/>
        <w:t xml:space="preserve">   </w:t>
      </w:r>
      <w:r w:rsidR="00CE660F" w:rsidRPr="001D44A2">
        <w:rPr>
          <w:color w:val="000000" w:themeColor="text1"/>
          <w:sz w:val="25"/>
          <w:szCs w:val="25"/>
          <w:lang w:val="uk-UA" w:eastAsia="uk-UA"/>
        </w:rPr>
        <w:t>Михайло БОГОНІС</w:t>
      </w:r>
    </w:p>
    <w:p w14:paraId="08C0AEC5" w14:textId="62FD7615" w:rsidR="00861778" w:rsidRDefault="00861778" w:rsidP="0075448D">
      <w:pPr>
        <w:spacing w:line="276" w:lineRule="auto"/>
        <w:jc w:val="both"/>
        <w:rPr>
          <w:color w:val="000000" w:themeColor="text1"/>
          <w:sz w:val="25"/>
          <w:szCs w:val="25"/>
          <w:lang w:val="uk-UA" w:eastAsia="uk-UA"/>
        </w:rPr>
      </w:pPr>
    </w:p>
    <w:p w14:paraId="72A84F1B" w14:textId="768CF1C9" w:rsidR="00FD687C" w:rsidRDefault="00861778" w:rsidP="00861778">
      <w:pPr>
        <w:spacing w:line="276" w:lineRule="auto"/>
        <w:jc w:val="both"/>
        <w:rPr>
          <w:rStyle w:val="rvts0"/>
          <w:color w:val="000000" w:themeColor="text1"/>
          <w:sz w:val="25"/>
          <w:szCs w:val="25"/>
          <w:lang w:val="uk-UA"/>
        </w:rPr>
      </w:pPr>
      <w:r>
        <w:rPr>
          <w:color w:val="000000" w:themeColor="text1"/>
          <w:sz w:val="25"/>
          <w:szCs w:val="25"/>
          <w:lang w:val="uk-UA" w:eastAsia="uk-UA"/>
        </w:rPr>
        <w:tab/>
      </w:r>
      <w:r>
        <w:rPr>
          <w:color w:val="000000" w:themeColor="text1"/>
          <w:sz w:val="25"/>
          <w:szCs w:val="25"/>
          <w:lang w:val="uk-UA" w:eastAsia="uk-UA"/>
        </w:rPr>
        <w:tab/>
      </w:r>
      <w:r>
        <w:rPr>
          <w:color w:val="000000" w:themeColor="text1"/>
          <w:sz w:val="25"/>
          <w:szCs w:val="25"/>
          <w:lang w:val="uk-UA" w:eastAsia="uk-UA"/>
        </w:rPr>
        <w:tab/>
      </w:r>
      <w:r>
        <w:rPr>
          <w:color w:val="000000" w:themeColor="text1"/>
          <w:sz w:val="25"/>
          <w:szCs w:val="25"/>
          <w:lang w:val="uk-UA" w:eastAsia="uk-UA"/>
        </w:rPr>
        <w:tab/>
      </w:r>
      <w:r>
        <w:rPr>
          <w:color w:val="000000" w:themeColor="text1"/>
          <w:sz w:val="25"/>
          <w:szCs w:val="25"/>
          <w:lang w:val="uk-UA" w:eastAsia="uk-UA"/>
        </w:rPr>
        <w:tab/>
      </w:r>
      <w:r>
        <w:rPr>
          <w:color w:val="000000" w:themeColor="text1"/>
          <w:sz w:val="25"/>
          <w:szCs w:val="25"/>
          <w:lang w:val="uk-UA" w:eastAsia="uk-UA"/>
        </w:rPr>
        <w:tab/>
      </w:r>
      <w:r>
        <w:rPr>
          <w:color w:val="000000" w:themeColor="text1"/>
          <w:sz w:val="25"/>
          <w:szCs w:val="25"/>
          <w:lang w:val="uk-UA" w:eastAsia="uk-UA"/>
        </w:rPr>
        <w:tab/>
      </w:r>
      <w:r>
        <w:rPr>
          <w:color w:val="000000" w:themeColor="text1"/>
          <w:sz w:val="25"/>
          <w:szCs w:val="25"/>
          <w:lang w:val="uk-UA" w:eastAsia="uk-UA"/>
        </w:rPr>
        <w:tab/>
      </w:r>
      <w:r>
        <w:rPr>
          <w:color w:val="000000" w:themeColor="text1"/>
          <w:sz w:val="25"/>
          <w:szCs w:val="25"/>
          <w:lang w:val="uk-UA" w:eastAsia="uk-UA"/>
        </w:rPr>
        <w:tab/>
      </w:r>
      <w:r w:rsidRPr="001D44A2">
        <w:rPr>
          <w:rStyle w:val="rvts0"/>
          <w:color w:val="000000" w:themeColor="text1"/>
          <w:sz w:val="25"/>
          <w:szCs w:val="25"/>
          <w:lang w:val="uk-UA"/>
        </w:rPr>
        <w:t xml:space="preserve">   </w:t>
      </w:r>
      <w:r w:rsidR="00CE660F" w:rsidRPr="001D44A2">
        <w:rPr>
          <w:color w:val="000000" w:themeColor="text1"/>
          <w:sz w:val="25"/>
          <w:szCs w:val="25"/>
          <w:lang w:val="uk-UA" w:eastAsia="uk-UA"/>
        </w:rPr>
        <w:t>Людмил</w:t>
      </w:r>
      <w:r w:rsidR="003E250B" w:rsidRPr="001D44A2">
        <w:rPr>
          <w:color w:val="000000" w:themeColor="text1"/>
          <w:sz w:val="25"/>
          <w:szCs w:val="25"/>
          <w:lang w:val="uk-UA" w:eastAsia="uk-UA"/>
        </w:rPr>
        <w:t>а</w:t>
      </w:r>
      <w:r w:rsidR="00CE660F" w:rsidRPr="001D44A2">
        <w:rPr>
          <w:color w:val="000000" w:themeColor="text1"/>
          <w:sz w:val="25"/>
          <w:szCs w:val="25"/>
          <w:lang w:val="uk-UA" w:eastAsia="uk-UA"/>
        </w:rPr>
        <w:t xml:space="preserve"> ВОЛКОВ</w:t>
      </w:r>
      <w:r w:rsidR="003E250B" w:rsidRPr="001D44A2">
        <w:rPr>
          <w:color w:val="000000" w:themeColor="text1"/>
          <w:sz w:val="25"/>
          <w:szCs w:val="25"/>
          <w:lang w:val="uk-UA" w:eastAsia="uk-UA"/>
        </w:rPr>
        <w:t>А</w:t>
      </w:r>
    </w:p>
    <w:p w14:paraId="182490F3" w14:textId="4DD98787" w:rsidR="00861778" w:rsidRDefault="00861778" w:rsidP="00861778">
      <w:pPr>
        <w:spacing w:line="276" w:lineRule="auto"/>
        <w:jc w:val="both"/>
        <w:rPr>
          <w:rStyle w:val="rvts0"/>
          <w:color w:val="000000" w:themeColor="text1"/>
          <w:sz w:val="25"/>
          <w:szCs w:val="25"/>
          <w:lang w:val="uk-UA"/>
        </w:rPr>
      </w:pPr>
    </w:p>
    <w:p w14:paraId="3DEFAF5A" w14:textId="7436A8FD" w:rsidR="00FD687C" w:rsidRDefault="00861778" w:rsidP="00861778">
      <w:pPr>
        <w:spacing w:line="276" w:lineRule="auto"/>
        <w:jc w:val="both"/>
        <w:rPr>
          <w:rStyle w:val="rvts0"/>
          <w:color w:val="000000" w:themeColor="text1"/>
          <w:sz w:val="25"/>
          <w:szCs w:val="25"/>
          <w:lang w:val="uk-UA"/>
        </w:rPr>
      </w:pP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sidRPr="001D44A2">
        <w:rPr>
          <w:rStyle w:val="rvts0"/>
          <w:color w:val="000000" w:themeColor="text1"/>
          <w:sz w:val="25"/>
          <w:szCs w:val="25"/>
          <w:lang w:val="uk-UA"/>
        </w:rPr>
        <w:t xml:space="preserve">   </w:t>
      </w:r>
      <w:r w:rsidR="00FD687C" w:rsidRPr="001D44A2">
        <w:rPr>
          <w:rStyle w:val="rvts0"/>
          <w:color w:val="000000" w:themeColor="text1"/>
          <w:sz w:val="25"/>
          <w:szCs w:val="25"/>
          <w:lang w:val="uk-UA"/>
        </w:rPr>
        <w:t>В</w:t>
      </w:r>
      <w:r w:rsidR="003E250B" w:rsidRPr="001D44A2">
        <w:rPr>
          <w:rStyle w:val="rvts0"/>
          <w:color w:val="000000" w:themeColor="text1"/>
          <w:sz w:val="25"/>
          <w:szCs w:val="25"/>
          <w:lang w:val="uk-UA"/>
        </w:rPr>
        <w:t>італій</w:t>
      </w:r>
      <w:r w:rsidR="00FD687C" w:rsidRPr="001D44A2">
        <w:rPr>
          <w:rStyle w:val="rvts0"/>
          <w:color w:val="000000" w:themeColor="text1"/>
          <w:sz w:val="25"/>
          <w:szCs w:val="25"/>
          <w:lang w:val="uk-UA"/>
        </w:rPr>
        <w:t xml:space="preserve"> </w:t>
      </w:r>
      <w:r w:rsidR="003E250B" w:rsidRPr="001D44A2">
        <w:rPr>
          <w:rStyle w:val="rvts0"/>
          <w:color w:val="000000" w:themeColor="text1"/>
          <w:sz w:val="25"/>
          <w:szCs w:val="25"/>
          <w:lang w:val="uk-UA"/>
        </w:rPr>
        <w:t>ГАЦЕЛЮК</w:t>
      </w:r>
    </w:p>
    <w:p w14:paraId="6FFDF628" w14:textId="7CD94D4C" w:rsidR="00861778" w:rsidRDefault="00861778" w:rsidP="00861778">
      <w:pPr>
        <w:spacing w:line="276" w:lineRule="auto"/>
        <w:jc w:val="both"/>
        <w:rPr>
          <w:rStyle w:val="rvts0"/>
          <w:color w:val="000000" w:themeColor="text1"/>
          <w:sz w:val="25"/>
          <w:szCs w:val="25"/>
          <w:lang w:val="uk-UA"/>
        </w:rPr>
      </w:pPr>
    </w:p>
    <w:p w14:paraId="2F26E2F1" w14:textId="7DB45E3C" w:rsidR="00FD687C" w:rsidRDefault="00861778" w:rsidP="00861778">
      <w:pPr>
        <w:spacing w:line="276" w:lineRule="auto"/>
        <w:jc w:val="both"/>
        <w:rPr>
          <w:rStyle w:val="rvts0"/>
          <w:color w:val="000000" w:themeColor="text1"/>
          <w:sz w:val="25"/>
          <w:szCs w:val="25"/>
          <w:lang w:val="uk-UA"/>
        </w:rPr>
      </w:pP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sidRPr="001D44A2">
        <w:rPr>
          <w:rStyle w:val="rvts0"/>
          <w:color w:val="000000" w:themeColor="text1"/>
          <w:sz w:val="25"/>
          <w:szCs w:val="25"/>
          <w:lang w:val="uk-UA"/>
        </w:rPr>
        <w:t xml:space="preserve">   </w:t>
      </w:r>
      <w:r w:rsidR="00FD687C" w:rsidRPr="001D44A2">
        <w:rPr>
          <w:rStyle w:val="rvts0"/>
          <w:color w:val="000000" w:themeColor="text1"/>
          <w:sz w:val="25"/>
          <w:szCs w:val="25"/>
          <w:lang w:val="uk-UA"/>
        </w:rPr>
        <w:t>Я</w:t>
      </w:r>
      <w:r w:rsidR="003E250B" w:rsidRPr="001D44A2">
        <w:rPr>
          <w:rStyle w:val="rvts0"/>
          <w:color w:val="000000" w:themeColor="text1"/>
          <w:sz w:val="25"/>
          <w:szCs w:val="25"/>
          <w:lang w:val="uk-UA"/>
        </w:rPr>
        <w:t>рослав</w:t>
      </w:r>
      <w:r w:rsidR="00FD687C" w:rsidRPr="001D44A2">
        <w:rPr>
          <w:rStyle w:val="rvts0"/>
          <w:color w:val="000000" w:themeColor="text1"/>
          <w:sz w:val="25"/>
          <w:szCs w:val="25"/>
          <w:lang w:val="uk-UA"/>
        </w:rPr>
        <w:t xml:space="preserve"> </w:t>
      </w:r>
      <w:r w:rsidR="003E250B" w:rsidRPr="001D44A2">
        <w:rPr>
          <w:rStyle w:val="rvts0"/>
          <w:color w:val="000000" w:themeColor="text1"/>
          <w:sz w:val="25"/>
          <w:szCs w:val="25"/>
          <w:lang w:val="uk-UA"/>
        </w:rPr>
        <w:t>ДУХ</w:t>
      </w:r>
    </w:p>
    <w:p w14:paraId="0B900E80" w14:textId="3088EACA" w:rsidR="00861778" w:rsidRDefault="00861778" w:rsidP="00861778">
      <w:pPr>
        <w:spacing w:line="276" w:lineRule="auto"/>
        <w:jc w:val="both"/>
        <w:rPr>
          <w:rStyle w:val="rvts0"/>
          <w:color w:val="000000" w:themeColor="text1"/>
          <w:sz w:val="25"/>
          <w:szCs w:val="25"/>
          <w:lang w:val="uk-UA"/>
        </w:rPr>
      </w:pPr>
    </w:p>
    <w:p w14:paraId="01DD09D3" w14:textId="24E7C735" w:rsidR="00FD687C" w:rsidRDefault="00861778" w:rsidP="00861778">
      <w:pPr>
        <w:spacing w:line="276" w:lineRule="auto"/>
        <w:jc w:val="both"/>
        <w:rPr>
          <w:color w:val="000000" w:themeColor="text1"/>
          <w:sz w:val="25"/>
          <w:szCs w:val="25"/>
          <w:lang w:val="uk-UA" w:eastAsia="uk-UA"/>
        </w:rPr>
      </w:pP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sidRPr="001D44A2">
        <w:rPr>
          <w:rStyle w:val="rvts0"/>
          <w:color w:val="000000" w:themeColor="text1"/>
          <w:sz w:val="25"/>
          <w:szCs w:val="25"/>
          <w:lang w:val="uk-UA"/>
        </w:rPr>
        <w:t xml:space="preserve">   </w:t>
      </w:r>
      <w:r w:rsidR="003E250B" w:rsidRPr="001D44A2">
        <w:rPr>
          <w:rStyle w:val="rvts0"/>
          <w:color w:val="000000" w:themeColor="text1"/>
          <w:sz w:val="25"/>
          <w:szCs w:val="25"/>
          <w:lang w:val="uk-UA"/>
        </w:rPr>
        <w:t>Роман</w:t>
      </w:r>
      <w:r w:rsidR="00FD687C" w:rsidRPr="001D44A2">
        <w:rPr>
          <w:rStyle w:val="rvts0"/>
          <w:color w:val="000000" w:themeColor="text1"/>
          <w:sz w:val="25"/>
          <w:szCs w:val="25"/>
          <w:lang w:val="uk-UA"/>
        </w:rPr>
        <w:t xml:space="preserve"> </w:t>
      </w:r>
      <w:r w:rsidR="003E250B" w:rsidRPr="001D44A2">
        <w:rPr>
          <w:color w:val="000000" w:themeColor="text1"/>
          <w:sz w:val="25"/>
          <w:szCs w:val="25"/>
          <w:lang w:val="uk-UA" w:eastAsia="uk-UA"/>
        </w:rPr>
        <w:t>КИДИСЮК</w:t>
      </w:r>
    </w:p>
    <w:p w14:paraId="6AD213B1" w14:textId="184A6C88" w:rsidR="00861778" w:rsidRDefault="00861778" w:rsidP="00861778">
      <w:pPr>
        <w:spacing w:line="276" w:lineRule="auto"/>
        <w:jc w:val="both"/>
        <w:rPr>
          <w:rStyle w:val="rvts0"/>
          <w:color w:val="000000" w:themeColor="text1"/>
          <w:sz w:val="25"/>
          <w:szCs w:val="25"/>
          <w:lang w:val="uk-UA"/>
        </w:rPr>
      </w:pPr>
    </w:p>
    <w:p w14:paraId="17CEA811" w14:textId="22429F02" w:rsidR="00FD687C" w:rsidRDefault="00861778" w:rsidP="00861778">
      <w:pPr>
        <w:spacing w:line="276" w:lineRule="auto"/>
        <w:jc w:val="both"/>
        <w:rPr>
          <w:rStyle w:val="rvts0"/>
          <w:color w:val="000000" w:themeColor="text1"/>
          <w:sz w:val="25"/>
          <w:szCs w:val="25"/>
          <w:lang w:val="uk-UA"/>
        </w:rPr>
      </w:pP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sidRPr="001D44A2">
        <w:rPr>
          <w:rStyle w:val="rvts0"/>
          <w:color w:val="000000" w:themeColor="text1"/>
          <w:sz w:val="25"/>
          <w:szCs w:val="25"/>
          <w:lang w:val="uk-UA"/>
        </w:rPr>
        <w:t xml:space="preserve">   </w:t>
      </w:r>
      <w:r w:rsidR="00FD687C" w:rsidRPr="001D44A2">
        <w:rPr>
          <w:rStyle w:val="rvts0"/>
          <w:color w:val="000000" w:themeColor="text1"/>
          <w:sz w:val="25"/>
          <w:szCs w:val="25"/>
          <w:lang w:val="uk-UA"/>
        </w:rPr>
        <w:t>Н</w:t>
      </w:r>
      <w:r w:rsidR="001F67E3" w:rsidRPr="001D44A2">
        <w:rPr>
          <w:rStyle w:val="rvts0"/>
          <w:color w:val="000000" w:themeColor="text1"/>
          <w:sz w:val="25"/>
          <w:szCs w:val="25"/>
          <w:lang w:val="uk-UA"/>
        </w:rPr>
        <w:t>адія</w:t>
      </w:r>
      <w:r w:rsidR="00FD687C" w:rsidRPr="001D44A2">
        <w:rPr>
          <w:rStyle w:val="rvts0"/>
          <w:color w:val="000000" w:themeColor="text1"/>
          <w:sz w:val="25"/>
          <w:szCs w:val="25"/>
          <w:lang w:val="uk-UA"/>
        </w:rPr>
        <w:t xml:space="preserve"> </w:t>
      </w:r>
      <w:r w:rsidR="001F67E3" w:rsidRPr="001D44A2">
        <w:rPr>
          <w:rStyle w:val="rvts0"/>
          <w:color w:val="000000" w:themeColor="text1"/>
          <w:sz w:val="25"/>
          <w:szCs w:val="25"/>
          <w:lang w:val="uk-UA"/>
        </w:rPr>
        <w:t>КОБЕЦЬКА</w:t>
      </w:r>
    </w:p>
    <w:p w14:paraId="70DAC29A" w14:textId="1368749A" w:rsidR="00861778" w:rsidRDefault="00861778" w:rsidP="00861778">
      <w:pPr>
        <w:spacing w:line="276" w:lineRule="auto"/>
        <w:jc w:val="both"/>
        <w:rPr>
          <w:rStyle w:val="rvts0"/>
          <w:color w:val="000000" w:themeColor="text1"/>
          <w:sz w:val="25"/>
          <w:szCs w:val="25"/>
          <w:lang w:val="uk-UA"/>
        </w:rPr>
      </w:pPr>
    </w:p>
    <w:p w14:paraId="2667631A" w14:textId="08A8506B" w:rsidR="00AB11A5" w:rsidRPr="001D44A2" w:rsidRDefault="00861778" w:rsidP="00861778">
      <w:pPr>
        <w:spacing w:line="276" w:lineRule="auto"/>
        <w:jc w:val="both"/>
        <w:rPr>
          <w:rStyle w:val="rvts0"/>
          <w:color w:val="000000" w:themeColor="text1"/>
          <w:sz w:val="25"/>
          <w:szCs w:val="25"/>
          <w:lang w:val="uk-UA"/>
        </w:rPr>
      </w:pP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sidRPr="001D44A2">
        <w:rPr>
          <w:rStyle w:val="rvts0"/>
          <w:color w:val="000000" w:themeColor="text1"/>
          <w:sz w:val="25"/>
          <w:szCs w:val="25"/>
          <w:lang w:val="uk-UA"/>
        </w:rPr>
        <w:t xml:space="preserve">   </w:t>
      </w:r>
      <w:r w:rsidR="008C58DD" w:rsidRPr="001D44A2">
        <w:rPr>
          <w:rStyle w:val="rvts0"/>
          <w:color w:val="000000" w:themeColor="text1"/>
          <w:sz w:val="25"/>
          <w:szCs w:val="25"/>
          <w:lang w:val="uk-UA"/>
        </w:rPr>
        <w:t>Олег КОЛІУШ</w:t>
      </w:r>
    </w:p>
    <w:p w14:paraId="41FB887A" w14:textId="77777777" w:rsidR="008C37DE" w:rsidRPr="001D44A2" w:rsidRDefault="008C37DE" w:rsidP="00861778">
      <w:pPr>
        <w:spacing w:line="276" w:lineRule="auto"/>
        <w:jc w:val="both"/>
        <w:rPr>
          <w:rStyle w:val="rvts0"/>
          <w:color w:val="000000" w:themeColor="text1"/>
          <w:sz w:val="25"/>
          <w:szCs w:val="25"/>
          <w:lang w:val="uk-UA"/>
        </w:rPr>
      </w:pPr>
    </w:p>
    <w:p w14:paraId="4D652514" w14:textId="3C21C741" w:rsidR="00FD687C" w:rsidRDefault="004E70CF" w:rsidP="0075448D">
      <w:pPr>
        <w:spacing w:line="276" w:lineRule="auto"/>
        <w:jc w:val="both"/>
        <w:rPr>
          <w:rStyle w:val="rvts0"/>
          <w:color w:val="000000" w:themeColor="text1"/>
          <w:sz w:val="25"/>
          <w:szCs w:val="25"/>
          <w:lang w:val="uk-UA"/>
        </w:rPr>
      </w:pPr>
      <w:r w:rsidRPr="001D44A2">
        <w:rPr>
          <w:rStyle w:val="rvts0"/>
          <w:color w:val="000000" w:themeColor="text1"/>
          <w:sz w:val="25"/>
          <w:szCs w:val="25"/>
          <w:lang w:val="uk-UA"/>
        </w:rPr>
        <w:tab/>
      </w:r>
      <w:r w:rsidRPr="001D44A2">
        <w:rPr>
          <w:rStyle w:val="rvts0"/>
          <w:color w:val="000000" w:themeColor="text1"/>
          <w:sz w:val="25"/>
          <w:szCs w:val="25"/>
          <w:lang w:val="uk-UA"/>
        </w:rPr>
        <w:tab/>
      </w:r>
      <w:r w:rsidRPr="001D44A2">
        <w:rPr>
          <w:rStyle w:val="rvts0"/>
          <w:color w:val="000000" w:themeColor="text1"/>
          <w:sz w:val="25"/>
          <w:szCs w:val="25"/>
          <w:lang w:val="uk-UA"/>
        </w:rPr>
        <w:tab/>
      </w:r>
      <w:r w:rsidRPr="001D44A2">
        <w:rPr>
          <w:rStyle w:val="rvts0"/>
          <w:color w:val="000000" w:themeColor="text1"/>
          <w:sz w:val="25"/>
          <w:szCs w:val="25"/>
          <w:lang w:val="uk-UA"/>
        </w:rPr>
        <w:tab/>
      </w:r>
      <w:r w:rsidRPr="001D44A2">
        <w:rPr>
          <w:rStyle w:val="rvts0"/>
          <w:color w:val="000000" w:themeColor="text1"/>
          <w:sz w:val="25"/>
          <w:szCs w:val="25"/>
          <w:lang w:val="uk-UA"/>
        </w:rPr>
        <w:tab/>
      </w:r>
      <w:r w:rsidRPr="001D44A2">
        <w:rPr>
          <w:rStyle w:val="rvts0"/>
          <w:color w:val="000000" w:themeColor="text1"/>
          <w:sz w:val="25"/>
          <w:szCs w:val="25"/>
          <w:lang w:val="uk-UA"/>
        </w:rPr>
        <w:tab/>
      </w:r>
      <w:r w:rsidRPr="001D44A2">
        <w:rPr>
          <w:rStyle w:val="rvts0"/>
          <w:color w:val="000000" w:themeColor="text1"/>
          <w:sz w:val="25"/>
          <w:szCs w:val="25"/>
          <w:lang w:val="uk-UA"/>
        </w:rPr>
        <w:tab/>
      </w:r>
      <w:r w:rsidRPr="001D44A2">
        <w:rPr>
          <w:rStyle w:val="rvts0"/>
          <w:color w:val="000000" w:themeColor="text1"/>
          <w:sz w:val="25"/>
          <w:szCs w:val="25"/>
          <w:lang w:val="uk-UA"/>
        </w:rPr>
        <w:tab/>
      </w:r>
      <w:r w:rsidR="009E1AD9" w:rsidRPr="001D44A2">
        <w:rPr>
          <w:rStyle w:val="rvts0"/>
          <w:color w:val="000000" w:themeColor="text1"/>
          <w:sz w:val="25"/>
          <w:szCs w:val="25"/>
          <w:lang w:val="uk-UA"/>
        </w:rPr>
        <w:tab/>
        <w:t xml:space="preserve">   </w:t>
      </w:r>
      <w:r w:rsidR="005D1381" w:rsidRPr="001D44A2">
        <w:rPr>
          <w:rStyle w:val="rvts0"/>
          <w:color w:val="000000" w:themeColor="text1"/>
          <w:sz w:val="25"/>
          <w:szCs w:val="25"/>
          <w:lang w:val="uk-UA"/>
        </w:rPr>
        <w:t>Володимир</w:t>
      </w:r>
      <w:r w:rsidR="00FD687C" w:rsidRPr="001D44A2">
        <w:rPr>
          <w:rStyle w:val="rvts0"/>
          <w:color w:val="000000" w:themeColor="text1"/>
          <w:sz w:val="25"/>
          <w:szCs w:val="25"/>
          <w:lang w:val="uk-UA"/>
        </w:rPr>
        <w:t xml:space="preserve"> </w:t>
      </w:r>
      <w:r w:rsidR="005D1381" w:rsidRPr="001D44A2">
        <w:rPr>
          <w:rStyle w:val="rvts0"/>
          <w:color w:val="000000" w:themeColor="text1"/>
          <w:sz w:val="25"/>
          <w:szCs w:val="25"/>
          <w:lang w:val="uk-UA"/>
        </w:rPr>
        <w:t>ЛУГАНСЬКИЙ</w:t>
      </w:r>
    </w:p>
    <w:p w14:paraId="76E5CCCC" w14:textId="68EE932F" w:rsidR="00861778" w:rsidRDefault="00861778" w:rsidP="0075448D">
      <w:pPr>
        <w:spacing w:line="276" w:lineRule="auto"/>
        <w:jc w:val="both"/>
        <w:rPr>
          <w:rStyle w:val="rvts0"/>
          <w:color w:val="000000" w:themeColor="text1"/>
          <w:sz w:val="25"/>
          <w:szCs w:val="25"/>
          <w:lang w:val="uk-UA"/>
        </w:rPr>
      </w:pPr>
    </w:p>
    <w:p w14:paraId="3C4C3D84" w14:textId="412398F1" w:rsidR="00FD687C" w:rsidRDefault="00861778" w:rsidP="00861778">
      <w:pPr>
        <w:spacing w:line="276" w:lineRule="auto"/>
        <w:jc w:val="both"/>
        <w:rPr>
          <w:color w:val="000000" w:themeColor="text1"/>
          <w:sz w:val="25"/>
          <w:szCs w:val="25"/>
          <w:lang w:val="uk-UA" w:eastAsia="uk-UA"/>
        </w:rPr>
      </w:pP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sidR="00BD7C23" w:rsidRPr="001D44A2">
        <w:rPr>
          <w:rStyle w:val="rvts0"/>
          <w:color w:val="000000" w:themeColor="text1"/>
          <w:sz w:val="25"/>
          <w:szCs w:val="25"/>
          <w:lang w:val="uk-UA"/>
        </w:rPr>
        <w:t xml:space="preserve">   </w:t>
      </w:r>
      <w:r w:rsidR="00FD687C" w:rsidRPr="001D44A2">
        <w:rPr>
          <w:rStyle w:val="rvts0"/>
          <w:color w:val="000000" w:themeColor="text1"/>
          <w:sz w:val="25"/>
          <w:szCs w:val="25"/>
          <w:lang w:val="uk-UA"/>
        </w:rPr>
        <w:t>Р</w:t>
      </w:r>
      <w:r w:rsidR="005D1381" w:rsidRPr="001D44A2">
        <w:rPr>
          <w:rStyle w:val="rvts0"/>
          <w:color w:val="000000" w:themeColor="text1"/>
          <w:sz w:val="25"/>
          <w:szCs w:val="25"/>
          <w:lang w:val="uk-UA"/>
        </w:rPr>
        <w:t>услан</w:t>
      </w:r>
      <w:r w:rsidR="00FD687C" w:rsidRPr="001D44A2">
        <w:rPr>
          <w:rStyle w:val="rvts0"/>
          <w:color w:val="000000" w:themeColor="text1"/>
          <w:sz w:val="25"/>
          <w:szCs w:val="25"/>
          <w:lang w:val="uk-UA"/>
        </w:rPr>
        <w:t xml:space="preserve"> </w:t>
      </w:r>
      <w:r w:rsidR="001F67E3" w:rsidRPr="001D44A2">
        <w:rPr>
          <w:color w:val="000000" w:themeColor="text1"/>
          <w:sz w:val="25"/>
          <w:szCs w:val="25"/>
          <w:lang w:val="uk-UA" w:eastAsia="uk-UA"/>
        </w:rPr>
        <w:t>МЕЛЬНИК</w:t>
      </w:r>
    </w:p>
    <w:p w14:paraId="0DAF1CBC" w14:textId="11EE2135" w:rsidR="00861778" w:rsidRDefault="00861778" w:rsidP="00861778">
      <w:pPr>
        <w:spacing w:line="276" w:lineRule="auto"/>
        <w:jc w:val="both"/>
        <w:rPr>
          <w:rStyle w:val="rvts0"/>
          <w:color w:val="000000" w:themeColor="text1"/>
          <w:sz w:val="25"/>
          <w:szCs w:val="25"/>
          <w:lang w:val="uk-UA"/>
        </w:rPr>
      </w:pPr>
    </w:p>
    <w:p w14:paraId="53E0D535" w14:textId="15DC95AC" w:rsidR="00FD687C" w:rsidRDefault="00861778" w:rsidP="00861778">
      <w:pPr>
        <w:spacing w:line="276" w:lineRule="auto"/>
        <w:jc w:val="both"/>
        <w:rPr>
          <w:rStyle w:val="rvts0"/>
          <w:color w:val="000000" w:themeColor="text1"/>
          <w:sz w:val="25"/>
          <w:szCs w:val="25"/>
          <w:lang w:val="uk-UA"/>
        </w:rPr>
      </w:pP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sidRPr="001D44A2">
        <w:rPr>
          <w:rStyle w:val="rvts0"/>
          <w:color w:val="000000" w:themeColor="text1"/>
          <w:sz w:val="25"/>
          <w:szCs w:val="25"/>
          <w:lang w:val="uk-UA"/>
        </w:rPr>
        <w:t xml:space="preserve">   </w:t>
      </w:r>
      <w:r w:rsidR="001F67E3" w:rsidRPr="001D44A2">
        <w:rPr>
          <w:rStyle w:val="rvts0"/>
          <w:color w:val="000000" w:themeColor="text1"/>
          <w:sz w:val="25"/>
          <w:szCs w:val="25"/>
          <w:lang w:val="uk-UA"/>
        </w:rPr>
        <w:t>Олексій</w:t>
      </w:r>
      <w:r w:rsidR="00FD687C" w:rsidRPr="001D44A2">
        <w:rPr>
          <w:rStyle w:val="rvts0"/>
          <w:color w:val="000000" w:themeColor="text1"/>
          <w:sz w:val="25"/>
          <w:szCs w:val="25"/>
          <w:lang w:val="uk-UA"/>
        </w:rPr>
        <w:t xml:space="preserve"> </w:t>
      </w:r>
      <w:r w:rsidR="001F67E3" w:rsidRPr="001D44A2">
        <w:rPr>
          <w:rStyle w:val="rvts0"/>
          <w:color w:val="000000" w:themeColor="text1"/>
          <w:sz w:val="25"/>
          <w:szCs w:val="25"/>
          <w:lang w:val="uk-UA"/>
        </w:rPr>
        <w:t>ОМЕЛЬЯН</w:t>
      </w:r>
    </w:p>
    <w:p w14:paraId="4A66A872" w14:textId="5F5909C2" w:rsidR="00861778" w:rsidRDefault="00861778" w:rsidP="00861778">
      <w:pPr>
        <w:spacing w:line="276" w:lineRule="auto"/>
        <w:jc w:val="both"/>
        <w:rPr>
          <w:rStyle w:val="rvts0"/>
          <w:color w:val="000000" w:themeColor="text1"/>
          <w:sz w:val="25"/>
          <w:szCs w:val="25"/>
          <w:lang w:val="uk-UA"/>
        </w:rPr>
      </w:pPr>
    </w:p>
    <w:p w14:paraId="6F156CFD" w14:textId="237F2075" w:rsidR="008C37DE" w:rsidRPr="001D44A2" w:rsidRDefault="00861778" w:rsidP="00861778">
      <w:pPr>
        <w:spacing w:line="276" w:lineRule="auto"/>
        <w:jc w:val="both"/>
        <w:rPr>
          <w:rStyle w:val="rvts0"/>
          <w:color w:val="000000" w:themeColor="text1"/>
          <w:sz w:val="25"/>
          <w:szCs w:val="25"/>
          <w:lang w:val="uk-UA"/>
        </w:rPr>
      </w:pP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sidRPr="001D44A2">
        <w:rPr>
          <w:rStyle w:val="rvts0"/>
          <w:color w:val="000000" w:themeColor="text1"/>
          <w:sz w:val="25"/>
          <w:szCs w:val="25"/>
          <w:lang w:val="uk-UA"/>
        </w:rPr>
        <w:t xml:space="preserve">   </w:t>
      </w:r>
      <w:r w:rsidR="00FD687C" w:rsidRPr="001D44A2">
        <w:rPr>
          <w:rStyle w:val="rvts0"/>
          <w:color w:val="000000" w:themeColor="text1"/>
          <w:sz w:val="25"/>
          <w:szCs w:val="25"/>
          <w:lang w:val="uk-UA"/>
        </w:rPr>
        <w:t>Р</w:t>
      </w:r>
      <w:r w:rsidR="001F67E3" w:rsidRPr="001D44A2">
        <w:rPr>
          <w:rStyle w:val="rvts0"/>
          <w:color w:val="000000" w:themeColor="text1"/>
          <w:sz w:val="25"/>
          <w:szCs w:val="25"/>
          <w:lang w:val="uk-UA"/>
        </w:rPr>
        <w:t>оман</w:t>
      </w:r>
      <w:r w:rsidR="00FD687C" w:rsidRPr="001D44A2">
        <w:rPr>
          <w:rStyle w:val="rvts0"/>
          <w:color w:val="000000" w:themeColor="text1"/>
          <w:sz w:val="25"/>
          <w:szCs w:val="25"/>
          <w:lang w:val="uk-UA"/>
        </w:rPr>
        <w:t xml:space="preserve"> </w:t>
      </w:r>
      <w:r w:rsidR="001F67E3" w:rsidRPr="001D44A2">
        <w:rPr>
          <w:rStyle w:val="rvts0"/>
          <w:color w:val="000000" w:themeColor="text1"/>
          <w:sz w:val="25"/>
          <w:szCs w:val="25"/>
          <w:lang w:val="uk-UA"/>
        </w:rPr>
        <w:t>САБОДАШ</w:t>
      </w:r>
    </w:p>
    <w:p w14:paraId="4BBC2410" w14:textId="5F0CE1E6" w:rsidR="00FD687C" w:rsidRPr="001D44A2" w:rsidRDefault="00FD687C" w:rsidP="00861778">
      <w:pPr>
        <w:spacing w:line="276" w:lineRule="auto"/>
        <w:jc w:val="both"/>
        <w:rPr>
          <w:rStyle w:val="rvts0"/>
          <w:color w:val="000000" w:themeColor="text1"/>
          <w:sz w:val="25"/>
          <w:szCs w:val="25"/>
          <w:lang w:val="uk-UA"/>
        </w:rPr>
      </w:pPr>
    </w:p>
    <w:p w14:paraId="08C7B81B" w14:textId="04554150" w:rsidR="009F6E65" w:rsidRDefault="004E70CF" w:rsidP="0075448D">
      <w:pPr>
        <w:spacing w:line="276" w:lineRule="auto"/>
        <w:jc w:val="both"/>
        <w:rPr>
          <w:rStyle w:val="rvts0"/>
          <w:color w:val="000000" w:themeColor="text1"/>
          <w:sz w:val="25"/>
          <w:szCs w:val="25"/>
          <w:lang w:val="uk-UA"/>
        </w:rPr>
      </w:pPr>
      <w:r w:rsidRPr="001D44A2">
        <w:rPr>
          <w:rStyle w:val="rvts0"/>
          <w:color w:val="000000" w:themeColor="text1"/>
          <w:sz w:val="25"/>
          <w:szCs w:val="25"/>
          <w:lang w:val="uk-UA"/>
        </w:rPr>
        <w:tab/>
      </w:r>
      <w:r w:rsidRPr="001D44A2">
        <w:rPr>
          <w:rStyle w:val="rvts0"/>
          <w:color w:val="000000" w:themeColor="text1"/>
          <w:sz w:val="25"/>
          <w:szCs w:val="25"/>
          <w:lang w:val="uk-UA"/>
        </w:rPr>
        <w:tab/>
      </w:r>
      <w:r w:rsidRPr="001D44A2">
        <w:rPr>
          <w:rStyle w:val="rvts0"/>
          <w:color w:val="000000" w:themeColor="text1"/>
          <w:sz w:val="25"/>
          <w:szCs w:val="25"/>
          <w:lang w:val="uk-UA"/>
        </w:rPr>
        <w:tab/>
      </w:r>
      <w:r w:rsidRPr="001D44A2">
        <w:rPr>
          <w:rStyle w:val="rvts0"/>
          <w:color w:val="000000" w:themeColor="text1"/>
          <w:sz w:val="25"/>
          <w:szCs w:val="25"/>
          <w:lang w:val="uk-UA"/>
        </w:rPr>
        <w:tab/>
      </w:r>
      <w:r w:rsidRPr="001D44A2">
        <w:rPr>
          <w:rStyle w:val="rvts0"/>
          <w:color w:val="000000" w:themeColor="text1"/>
          <w:sz w:val="25"/>
          <w:szCs w:val="25"/>
          <w:lang w:val="uk-UA"/>
        </w:rPr>
        <w:tab/>
      </w:r>
      <w:r w:rsidRPr="001D44A2">
        <w:rPr>
          <w:rStyle w:val="rvts0"/>
          <w:color w:val="000000" w:themeColor="text1"/>
          <w:sz w:val="25"/>
          <w:szCs w:val="25"/>
          <w:lang w:val="uk-UA"/>
        </w:rPr>
        <w:tab/>
      </w:r>
      <w:r w:rsidRPr="001D44A2">
        <w:rPr>
          <w:rStyle w:val="rvts0"/>
          <w:color w:val="000000" w:themeColor="text1"/>
          <w:sz w:val="25"/>
          <w:szCs w:val="25"/>
          <w:lang w:val="uk-UA"/>
        </w:rPr>
        <w:tab/>
      </w:r>
      <w:r w:rsidRPr="001D44A2">
        <w:rPr>
          <w:rStyle w:val="rvts0"/>
          <w:color w:val="000000" w:themeColor="text1"/>
          <w:sz w:val="25"/>
          <w:szCs w:val="25"/>
          <w:lang w:val="uk-UA"/>
        </w:rPr>
        <w:tab/>
      </w:r>
      <w:r w:rsidR="00830DE1" w:rsidRPr="001D44A2">
        <w:rPr>
          <w:rStyle w:val="rvts0"/>
          <w:color w:val="000000" w:themeColor="text1"/>
          <w:sz w:val="25"/>
          <w:szCs w:val="25"/>
          <w:lang w:val="uk-UA"/>
        </w:rPr>
        <w:tab/>
        <w:t xml:space="preserve">   </w:t>
      </w:r>
      <w:r w:rsidR="009F6E65" w:rsidRPr="001D44A2">
        <w:rPr>
          <w:rStyle w:val="rvts0"/>
          <w:color w:val="000000" w:themeColor="text1"/>
          <w:sz w:val="25"/>
          <w:szCs w:val="25"/>
          <w:lang w:val="uk-UA"/>
        </w:rPr>
        <w:t>Руслан СИДОРОВИЧ</w:t>
      </w:r>
    </w:p>
    <w:p w14:paraId="55B75F85" w14:textId="76D859C3" w:rsidR="00861778" w:rsidRDefault="00861778" w:rsidP="0075448D">
      <w:pPr>
        <w:spacing w:line="276" w:lineRule="auto"/>
        <w:jc w:val="both"/>
        <w:rPr>
          <w:rStyle w:val="rvts0"/>
          <w:color w:val="000000" w:themeColor="text1"/>
          <w:sz w:val="25"/>
          <w:szCs w:val="25"/>
          <w:lang w:val="uk-UA"/>
        </w:rPr>
      </w:pPr>
    </w:p>
    <w:p w14:paraId="0BC055C1" w14:textId="1EF614A9" w:rsidR="00FD687C" w:rsidRPr="001D44A2" w:rsidRDefault="00861778" w:rsidP="00861778">
      <w:pPr>
        <w:spacing w:line="276" w:lineRule="auto"/>
        <w:jc w:val="both"/>
        <w:rPr>
          <w:rStyle w:val="rvts0"/>
          <w:color w:val="000000" w:themeColor="text1"/>
          <w:sz w:val="25"/>
          <w:szCs w:val="25"/>
          <w:lang w:val="uk-UA"/>
        </w:rPr>
      </w:pP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sidR="00830DE1" w:rsidRPr="001D44A2">
        <w:rPr>
          <w:rStyle w:val="rvts0"/>
          <w:color w:val="000000" w:themeColor="text1"/>
          <w:sz w:val="25"/>
          <w:szCs w:val="25"/>
          <w:lang w:val="uk-UA"/>
        </w:rPr>
        <w:t xml:space="preserve">   </w:t>
      </w:r>
      <w:r w:rsidR="00FD687C" w:rsidRPr="001D44A2">
        <w:rPr>
          <w:rStyle w:val="rvts0"/>
          <w:color w:val="000000" w:themeColor="text1"/>
          <w:sz w:val="25"/>
          <w:szCs w:val="25"/>
          <w:lang w:val="uk-UA"/>
        </w:rPr>
        <w:t>С</w:t>
      </w:r>
      <w:r w:rsidR="001F67E3" w:rsidRPr="001D44A2">
        <w:rPr>
          <w:rStyle w:val="rvts0"/>
          <w:color w:val="000000" w:themeColor="text1"/>
          <w:sz w:val="25"/>
          <w:szCs w:val="25"/>
          <w:lang w:val="uk-UA"/>
        </w:rPr>
        <w:t>ергій</w:t>
      </w:r>
      <w:r w:rsidR="00FD687C" w:rsidRPr="001D44A2">
        <w:rPr>
          <w:rStyle w:val="rvts0"/>
          <w:color w:val="000000" w:themeColor="text1"/>
          <w:sz w:val="25"/>
          <w:szCs w:val="25"/>
          <w:lang w:val="uk-UA"/>
        </w:rPr>
        <w:t xml:space="preserve"> </w:t>
      </w:r>
      <w:r w:rsidR="00775EF0" w:rsidRPr="001D44A2">
        <w:rPr>
          <w:rStyle w:val="rvts0"/>
          <w:color w:val="000000" w:themeColor="text1"/>
          <w:sz w:val="25"/>
          <w:szCs w:val="25"/>
          <w:lang w:val="uk-UA"/>
        </w:rPr>
        <w:t>ЧУМАК</w:t>
      </w:r>
      <w:r w:rsidR="00FD687C" w:rsidRPr="001D44A2">
        <w:rPr>
          <w:rStyle w:val="rvts0"/>
          <w:color w:val="000000" w:themeColor="text1"/>
          <w:sz w:val="25"/>
          <w:szCs w:val="25"/>
          <w:lang w:val="uk-UA"/>
        </w:rPr>
        <w:t xml:space="preserve"> </w:t>
      </w:r>
    </w:p>
    <w:p w14:paraId="6564633C" w14:textId="77777777" w:rsidR="008C37DE" w:rsidRPr="001D44A2" w:rsidRDefault="008C37DE" w:rsidP="00861778">
      <w:pPr>
        <w:spacing w:line="276" w:lineRule="auto"/>
        <w:jc w:val="both"/>
        <w:rPr>
          <w:rStyle w:val="rvts0"/>
          <w:color w:val="000000" w:themeColor="text1"/>
          <w:sz w:val="25"/>
          <w:szCs w:val="25"/>
          <w:lang w:val="uk-UA"/>
        </w:rPr>
      </w:pPr>
    </w:p>
    <w:p w14:paraId="6CA67BB7" w14:textId="4EE9EB3D" w:rsidR="00FD687C" w:rsidRPr="001D44A2" w:rsidRDefault="004E70CF" w:rsidP="0075448D">
      <w:pPr>
        <w:spacing w:line="276" w:lineRule="auto"/>
        <w:jc w:val="both"/>
        <w:rPr>
          <w:color w:val="000000" w:themeColor="text1"/>
          <w:sz w:val="25"/>
          <w:szCs w:val="25"/>
          <w:lang w:val="uk-UA"/>
        </w:rPr>
      </w:pPr>
      <w:r w:rsidRPr="001D44A2">
        <w:rPr>
          <w:rStyle w:val="rvts0"/>
          <w:color w:val="000000" w:themeColor="text1"/>
          <w:sz w:val="25"/>
          <w:szCs w:val="25"/>
          <w:lang w:val="uk-UA"/>
        </w:rPr>
        <w:tab/>
      </w:r>
      <w:r w:rsidRPr="001D44A2">
        <w:rPr>
          <w:rStyle w:val="rvts0"/>
          <w:color w:val="000000" w:themeColor="text1"/>
          <w:sz w:val="25"/>
          <w:szCs w:val="25"/>
          <w:lang w:val="uk-UA"/>
        </w:rPr>
        <w:tab/>
      </w:r>
      <w:r w:rsidRPr="001D44A2">
        <w:rPr>
          <w:rStyle w:val="rvts0"/>
          <w:color w:val="000000" w:themeColor="text1"/>
          <w:sz w:val="25"/>
          <w:szCs w:val="25"/>
          <w:lang w:val="uk-UA"/>
        </w:rPr>
        <w:tab/>
      </w:r>
      <w:r w:rsidRPr="001D44A2">
        <w:rPr>
          <w:rStyle w:val="rvts0"/>
          <w:color w:val="000000" w:themeColor="text1"/>
          <w:sz w:val="25"/>
          <w:szCs w:val="25"/>
          <w:lang w:val="uk-UA"/>
        </w:rPr>
        <w:tab/>
      </w:r>
      <w:r w:rsidRPr="001D44A2">
        <w:rPr>
          <w:rStyle w:val="rvts0"/>
          <w:color w:val="000000" w:themeColor="text1"/>
          <w:sz w:val="25"/>
          <w:szCs w:val="25"/>
          <w:lang w:val="uk-UA"/>
        </w:rPr>
        <w:tab/>
      </w:r>
      <w:r w:rsidRPr="001D44A2">
        <w:rPr>
          <w:rStyle w:val="rvts0"/>
          <w:color w:val="000000" w:themeColor="text1"/>
          <w:sz w:val="25"/>
          <w:szCs w:val="25"/>
          <w:lang w:val="uk-UA"/>
        </w:rPr>
        <w:tab/>
      </w:r>
      <w:r w:rsidRPr="001D44A2">
        <w:rPr>
          <w:rStyle w:val="rvts0"/>
          <w:color w:val="000000" w:themeColor="text1"/>
          <w:sz w:val="25"/>
          <w:szCs w:val="25"/>
          <w:lang w:val="uk-UA"/>
        </w:rPr>
        <w:tab/>
      </w:r>
      <w:r w:rsidRPr="001D44A2">
        <w:rPr>
          <w:rStyle w:val="rvts0"/>
          <w:color w:val="000000" w:themeColor="text1"/>
          <w:sz w:val="25"/>
          <w:szCs w:val="25"/>
          <w:lang w:val="uk-UA"/>
        </w:rPr>
        <w:tab/>
      </w:r>
      <w:r w:rsidR="001930E5" w:rsidRPr="001D44A2">
        <w:rPr>
          <w:rStyle w:val="rvts0"/>
          <w:color w:val="000000" w:themeColor="text1"/>
          <w:sz w:val="25"/>
          <w:szCs w:val="25"/>
          <w:lang w:val="uk-UA"/>
        </w:rPr>
        <w:tab/>
        <w:t xml:space="preserve">   </w:t>
      </w:r>
      <w:r w:rsidR="00FD687C" w:rsidRPr="001D44A2">
        <w:rPr>
          <w:rStyle w:val="rvts0"/>
          <w:color w:val="000000" w:themeColor="text1"/>
          <w:sz w:val="25"/>
          <w:szCs w:val="25"/>
          <w:lang w:val="uk-UA"/>
        </w:rPr>
        <w:t>Г</w:t>
      </w:r>
      <w:r w:rsidR="00775EF0" w:rsidRPr="001D44A2">
        <w:rPr>
          <w:rStyle w:val="rvts0"/>
          <w:color w:val="000000" w:themeColor="text1"/>
          <w:sz w:val="25"/>
          <w:szCs w:val="25"/>
          <w:lang w:val="uk-UA"/>
        </w:rPr>
        <w:t>алина</w:t>
      </w:r>
      <w:r w:rsidR="00FD687C" w:rsidRPr="001D44A2">
        <w:rPr>
          <w:rStyle w:val="rvts0"/>
          <w:color w:val="000000" w:themeColor="text1"/>
          <w:sz w:val="25"/>
          <w:szCs w:val="25"/>
          <w:lang w:val="uk-UA"/>
        </w:rPr>
        <w:t xml:space="preserve"> </w:t>
      </w:r>
      <w:r w:rsidR="00775EF0" w:rsidRPr="001D44A2">
        <w:rPr>
          <w:color w:val="000000" w:themeColor="text1"/>
          <w:sz w:val="25"/>
          <w:szCs w:val="25"/>
          <w:lang w:val="uk-UA" w:eastAsia="uk-UA"/>
        </w:rPr>
        <w:t>ШЕВЧУК</w:t>
      </w:r>
      <w:r w:rsidR="00775EF0" w:rsidRPr="001D44A2">
        <w:rPr>
          <w:rStyle w:val="rvts0"/>
          <w:color w:val="000000" w:themeColor="text1"/>
          <w:sz w:val="25"/>
          <w:szCs w:val="25"/>
          <w:lang w:val="uk-UA"/>
        </w:rPr>
        <w:t xml:space="preserve"> </w:t>
      </w:r>
    </w:p>
    <w:sectPr w:rsidR="00FD687C" w:rsidRPr="001D44A2" w:rsidSect="001E759C">
      <w:headerReference w:type="default" r:id="rId9"/>
      <w:headerReference w:type="first" r:id="rId10"/>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3FFB5" w14:textId="77777777" w:rsidR="005869A3" w:rsidRDefault="005869A3" w:rsidP="00A31BBB">
      <w:r>
        <w:separator/>
      </w:r>
    </w:p>
  </w:endnote>
  <w:endnote w:type="continuationSeparator" w:id="0">
    <w:p w14:paraId="0D5C79C6" w14:textId="77777777" w:rsidR="005869A3" w:rsidRDefault="005869A3" w:rsidP="00A31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1C4DB" w14:textId="77777777" w:rsidR="005869A3" w:rsidRDefault="005869A3" w:rsidP="00A31BBB">
      <w:r>
        <w:separator/>
      </w:r>
    </w:p>
  </w:footnote>
  <w:footnote w:type="continuationSeparator" w:id="0">
    <w:p w14:paraId="3003CEFC" w14:textId="77777777" w:rsidR="005869A3" w:rsidRDefault="005869A3" w:rsidP="00A31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6640162"/>
      <w:docPartObj>
        <w:docPartGallery w:val="Page Numbers (Top of Page)"/>
        <w:docPartUnique/>
      </w:docPartObj>
    </w:sdtPr>
    <w:sdtEndPr/>
    <w:sdtContent>
      <w:p w14:paraId="0A9A3444" w14:textId="4E37EF74" w:rsidR="00C009B4" w:rsidRDefault="00C009B4">
        <w:pPr>
          <w:pStyle w:val="a7"/>
          <w:jc w:val="center"/>
        </w:pPr>
        <w:r>
          <w:fldChar w:fldCharType="begin"/>
        </w:r>
        <w:r>
          <w:instrText>PAGE   \* MERGEFORMAT</w:instrText>
        </w:r>
        <w:r>
          <w:fldChar w:fldCharType="separate"/>
        </w:r>
        <w:r w:rsidRPr="00800F5E">
          <w:rPr>
            <w:noProof/>
            <w:lang w:val="uk-UA"/>
          </w:rPr>
          <w:t>19</w:t>
        </w:r>
        <w:r>
          <w:fldChar w:fldCharType="end"/>
        </w:r>
      </w:p>
    </w:sdtContent>
  </w:sdt>
  <w:p w14:paraId="24B82F36" w14:textId="77777777" w:rsidR="00C009B4" w:rsidRDefault="00C009B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1113449"/>
      <w:docPartObj>
        <w:docPartGallery w:val="Page Numbers (Top of Page)"/>
        <w:docPartUnique/>
      </w:docPartObj>
    </w:sdtPr>
    <w:sdtEndPr/>
    <w:sdtContent>
      <w:p w14:paraId="7CB4E3CD" w14:textId="775B48BD" w:rsidR="00C009B4" w:rsidRDefault="005869A3">
        <w:pPr>
          <w:pStyle w:val="a7"/>
          <w:jc w:val="center"/>
        </w:pPr>
      </w:p>
    </w:sdtContent>
  </w:sdt>
  <w:p w14:paraId="497E9BD9" w14:textId="77777777" w:rsidR="00C009B4" w:rsidRDefault="00C009B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65D47"/>
    <w:multiLevelType w:val="multilevel"/>
    <w:tmpl w:val="6AD86186"/>
    <w:lvl w:ilvl="0">
      <w:start w:val="38"/>
      <w:numFmt w:val="decimal"/>
      <w:lvlText w:val="%1"/>
      <w:lvlJc w:val="left"/>
      <w:pPr>
        <w:ind w:left="465" w:hanging="465"/>
      </w:pPr>
      <w:rPr>
        <w:rFonts w:ascii="Times New Roman" w:hAnsi="Times New Roman" w:cs="Times New Roman" w:hint="default"/>
      </w:rPr>
    </w:lvl>
    <w:lvl w:ilvl="1">
      <w:start w:val="2"/>
      <w:numFmt w:val="decimal"/>
      <w:lvlText w:val="%1.%2"/>
      <w:lvlJc w:val="left"/>
      <w:pPr>
        <w:ind w:left="1458" w:hanging="465"/>
      </w:pPr>
      <w:rPr>
        <w:rFonts w:ascii="Times New Roman" w:hAnsi="Times New Roman" w:cs="Times New Roman" w:hint="default"/>
      </w:rPr>
    </w:lvl>
    <w:lvl w:ilvl="2">
      <w:start w:val="1"/>
      <w:numFmt w:val="decimal"/>
      <w:lvlText w:val="%1.%2.%3"/>
      <w:lvlJc w:val="left"/>
      <w:pPr>
        <w:ind w:left="2706" w:hanging="720"/>
      </w:pPr>
      <w:rPr>
        <w:rFonts w:ascii="Times New Roman" w:hAnsi="Times New Roman" w:cs="Times New Roman" w:hint="default"/>
      </w:rPr>
    </w:lvl>
    <w:lvl w:ilvl="3">
      <w:start w:val="1"/>
      <w:numFmt w:val="decimal"/>
      <w:lvlText w:val="%1.%2.%3.%4"/>
      <w:lvlJc w:val="left"/>
      <w:pPr>
        <w:ind w:left="3699" w:hanging="720"/>
      </w:pPr>
      <w:rPr>
        <w:rFonts w:ascii="Times New Roman" w:hAnsi="Times New Roman" w:cs="Times New Roman" w:hint="default"/>
      </w:rPr>
    </w:lvl>
    <w:lvl w:ilvl="4">
      <w:start w:val="1"/>
      <w:numFmt w:val="decimal"/>
      <w:lvlText w:val="%1.%2.%3.%4.%5"/>
      <w:lvlJc w:val="left"/>
      <w:pPr>
        <w:ind w:left="5052" w:hanging="1080"/>
      </w:pPr>
      <w:rPr>
        <w:rFonts w:ascii="Times New Roman" w:hAnsi="Times New Roman" w:cs="Times New Roman" w:hint="default"/>
      </w:rPr>
    </w:lvl>
    <w:lvl w:ilvl="5">
      <w:start w:val="1"/>
      <w:numFmt w:val="decimal"/>
      <w:lvlText w:val="%1.%2.%3.%4.%5.%6"/>
      <w:lvlJc w:val="left"/>
      <w:pPr>
        <w:ind w:left="6045" w:hanging="1080"/>
      </w:pPr>
      <w:rPr>
        <w:rFonts w:ascii="Times New Roman" w:hAnsi="Times New Roman" w:cs="Times New Roman" w:hint="default"/>
      </w:rPr>
    </w:lvl>
    <w:lvl w:ilvl="6">
      <w:start w:val="1"/>
      <w:numFmt w:val="decimal"/>
      <w:lvlText w:val="%1.%2.%3.%4.%5.%6.%7"/>
      <w:lvlJc w:val="left"/>
      <w:pPr>
        <w:ind w:left="7398" w:hanging="1440"/>
      </w:pPr>
      <w:rPr>
        <w:rFonts w:ascii="Times New Roman" w:hAnsi="Times New Roman" w:cs="Times New Roman" w:hint="default"/>
      </w:rPr>
    </w:lvl>
    <w:lvl w:ilvl="7">
      <w:start w:val="1"/>
      <w:numFmt w:val="decimal"/>
      <w:lvlText w:val="%1.%2.%3.%4.%5.%6.%7.%8"/>
      <w:lvlJc w:val="left"/>
      <w:pPr>
        <w:ind w:left="8391" w:hanging="1440"/>
      </w:pPr>
      <w:rPr>
        <w:rFonts w:ascii="Times New Roman" w:hAnsi="Times New Roman" w:cs="Times New Roman" w:hint="default"/>
      </w:rPr>
    </w:lvl>
    <w:lvl w:ilvl="8">
      <w:start w:val="1"/>
      <w:numFmt w:val="decimal"/>
      <w:lvlText w:val="%1.%2.%3.%4.%5.%6.%7.%8.%9"/>
      <w:lvlJc w:val="left"/>
      <w:pPr>
        <w:ind w:left="9744" w:hanging="1800"/>
      </w:pPr>
      <w:rPr>
        <w:rFonts w:ascii="Times New Roman" w:hAnsi="Times New Roman" w:cs="Times New Roman" w:hint="default"/>
      </w:rPr>
    </w:lvl>
  </w:abstractNum>
  <w:abstractNum w:abstractNumId="1" w15:restartNumberingAfterBreak="0">
    <w:nsid w:val="11151764"/>
    <w:multiLevelType w:val="multilevel"/>
    <w:tmpl w:val="0422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CF0465"/>
    <w:multiLevelType w:val="hybridMultilevel"/>
    <w:tmpl w:val="89445B70"/>
    <w:lvl w:ilvl="0" w:tplc="74E26D84">
      <w:start w:val="1"/>
      <w:numFmt w:val="decimal"/>
      <w:lvlText w:val="%1."/>
      <w:lvlJc w:val="left"/>
      <w:pPr>
        <w:ind w:left="1211" w:hanging="360"/>
      </w:pPr>
      <w:rPr>
        <w:rFonts w:ascii="Times New Roman" w:hAnsi="Times New Roman" w:cs="Times New Roman"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15:restartNumberingAfterBreak="0">
    <w:nsid w:val="489B2DAB"/>
    <w:multiLevelType w:val="hybridMultilevel"/>
    <w:tmpl w:val="FA96E514"/>
    <w:lvl w:ilvl="0" w:tplc="74E26D84">
      <w:start w:val="1"/>
      <w:numFmt w:val="decimal"/>
      <w:lvlText w:val="%1."/>
      <w:lvlJc w:val="left"/>
      <w:pPr>
        <w:ind w:left="1211" w:hanging="360"/>
      </w:pPr>
      <w:rPr>
        <w:rFonts w:ascii="Times New Roman" w:hAnsi="Times New Roman" w:cs="Times New Roman"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1"/>
  </w:num>
  <w:num w:numId="2">
    <w:abstractNumId w:val="3"/>
  </w:num>
  <w:num w:numId="3">
    <w:abstractNumId w:val="2"/>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9C2"/>
    <w:rsid w:val="00000715"/>
    <w:rsid w:val="00000B7A"/>
    <w:rsid w:val="00001831"/>
    <w:rsid w:val="00003349"/>
    <w:rsid w:val="00003EE3"/>
    <w:rsid w:val="0000431A"/>
    <w:rsid w:val="00005CB6"/>
    <w:rsid w:val="00006CF9"/>
    <w:rsid w:val="000078F3"/>
    <w:rsid w:val="00011549"/>
    <w:rsid w:val="0001440C"/>
    <w:rsid w:val="000160BD"/>
    <w:rsid w:val="000168C4"/>
    <w:rsid w:val="000171AD"/>
    <w:rsid w:val="00017B85"/>
    <w:rsid w:val="00017C5D"/>
    <w:rsid w:val="00020BD3"/>
    <w:rsid w:val="000213D1"/>
    <w:rsid w:val="00022339"/>
    <w:rsid w:val="00023C7F"/>
    <w:rsid w:val="0002668C"/>
    <w:rsid w:val="00027F55"/>
    <w:rsid w:val="000346F9"/>
    <w:rsid w:val="000347D9"/>
    <w:rsid w:val="00034F23"/>
    <w:rsid w:val="000359CA"/>
    <w:rsid w:val="00036A2E"/>
    <w:rsid w:val="00044CE3"/>
    <w:rsid w:val="0004627E"/>
    <w:rsid w:val="000500B8"/>
    <w:rsid w:val="000519CB"/>
    <w:rsid w:val="00052417"/>
    <w:rsid w:val="00052B4D"/>
    <w:rsid w:val="00055F48"/>
    <w:rsid w:val="0005773E"/>
    <w:rsid w:val="00060600"/>
    <w:rsid w:val="00060812"/>
    <w:rsid w:val="000641D0"/>
    <w:rsid w:val="00064A83"/>
    <w:rsid w:val="00064B0C"/>
    <w:rsid w:val="0006613F"/>
    <w:rsid w:val="00066DB2"/>
    <w:rsid w:val="00066F64"/>
    <w:rsid w:val="00070570"/>
    <w:rsid w:val="00070A11"/>
    <w:rsid w:val="000712A8"/>
    <w:rsid w:val="00072495"/>
    <w:rsid w:val="00073A9B"/>
    <w:rsid w:val="00074C65"/>
    <w:rsid w:val="0007573C"/>
    <w:rsid w:val="00075818"/>
    <w:rsid w:val="00076297"/>
    <w:rsid w:val="00081C91"/>
    <w:rsid w:val="00083921"/>
    <w:rsid w:val="00083A38"/>
    <w:rsid w:val="000861D9"/>
    <w:rsid w:val="0008648C"/>
    <w:rsid w:val="00086A3F"/>
    <w:rsid w:val="00086B80"/>
    <w:rsid w:val="000876B7"/>
    <w:rsid w:val="00090DBF"/>
    <w:rsid w:val="00091AE0"/>
    <w:rsid w:val="000920B7"/>
    <w:rsid w:val="00092A14"/>
    <w:rsid w:val="000930B6"/>
    <w:rsid w:val="00093676"/>
    <w:rsid w:val="00094ED7"/>
    <w:rsid w:val="00095CA1"/>
    <w:rsid w:val="0009611F"/>
    <w:rsid w:val="000A0106"/>
    <w:rsid w:val="000A1930"/>
    <w:rsid w:val="000A40ED"/>
    <w:rsid w:val="000A498A"/>
    <w:rsid w:val="000A4F86"/>
    <w:rsid w:val="000A56E5"/>
    <w:rsid w:val="000A7F7F"/>
    <w:rsid w:val="000B033E"/>
    <w:rsid w:val="000B3041"/>
    <w:rsid w:val="000B31B4"/>
    <w:rsid w:val="000B35A7"/>
    <w:rsid w:val="000B38D7"/>
    <w:rsid w:val="000B449B"/>
    <w:rsid w:val="000B4E47"/>
    <w:rsid w:val="000B5059"/>
    <w:rsid w:val="000B5078"/>
    <w:rsid w:val="000B7DCF"/>
    <w:rsid w:val="000C19AA"/>
    <w:rsid w:val="000C3ACB"/>
    <w:rsid w:val="000C3DD7"/>
    <w:rsid w:val="000C568B"/>
    <w:rsid w:val="000C61E8"/>
    <w:rsid w:val="000D02B3"/>
    <w:rsid w:val="000D1F05"/>
    <w:rsid w:val="000D236C"/>
    <w:rsid w:val="000D31A2"/>
    <w:rsid w:val="000D4CBC"/>
    <w:rsid w:val="000D5528"/>
    <w:rsid w:val="000D6BC5"/>
    <w:rsid w:val="000D730F"/>
    <w:rsid w:val="000E12E7"/>
    <w:rsid w:val="000E22CB"/>
    <w:rsid w:val="000E7DDD"/>
    <w:rsid w:val="000E7FBF"/>
    <w:rsid w:val="000F4E83"/>
    <w:rsid w:val="000F6ACF"/>
    <w:rsid w:val="000F7185"/>
    <w:rsid w:val="000F7DD4"/>
    <w:rsid w:val="000F7EF9"/>
    <w:rsid w:val="00100888"/>
    <w:rsid w:val="0010199A"/>
    <w:rsid w:val="00103C8F"/>
    <w:rsid w:val="00105959"/>
    <w:rsid w:val="00107674"/>
    <w:rsid w:val="00107C3A"/>
    <w:rsid w:val="00110A45"/>
    <w:rsid w:val="00112E80"/>
    <w:rsid w:val="001132CF"/>
    <w:rsid w:val="001137F9"/>
    <w:rsid w:val="00114792"/>
    <w:rsid w:val="001153AF"/>
    <w:rsid w:val="00115BC5"/>
    <w:rsid w:val="00116465"/>
    <w:rsid w:val="00116F66"/>
    <w:rsid w:val="0012085D"/>
    <w:rsid w:val="00122A6D"/>
    <w:rsid w:val="00122F7F"/>
    <w:rsid w:val="00123558"/>
    <w:rsid w:val="0012443D"/>
    <w:rsid w:val="001246BE"/>
    <w:rsid w:val="001248FE"/>
    <w:rsid w:val="00126BC8"/>
    <w:rsid w:val="0012746A"/>
    <w:rsid w:val="00127EC0"/>
    <w:rsid w:val="0013183B"/>
    <w:rsid w:val="00131B71"/>
    <w:rsid w:val="00131FCA"/>
    <w:rsid w:val="00132332"/>
    <w:rsid w:val="001328E0"/>
    <w:rsid w:val="00135DBB"/>
    <w:rsid w:val="00137FEC"/>
    <w:rsid w:val="00141250"/>
    <w:rsid w:val="00142690"/>
    <w:rsid w:val="001430C0"/>
    <w:rsid w:val="00144B7B"/>
    <w:rsid w:val="00145CE5"/>
    <w:rsid w:val="00146629"/>
    <w:rsid w:val="00150ADF"/>
    <w:rsid w:val="00151604"/>
    <w:rsid w:val="001518C8"/>
    <w:rsid w:val="001518FB"/>
    <w:rsid w:val="0015221F"/>
    <w:rsid w:val="00152A9F"/>
    <w:rsid w:val="00152C5A"/>
    <w:rsid w:val="00153529"/>
    <w:rsid w:val="00153AE0"/>
    <w:rsid w:val="00153E99"/>
    <w:rsid w:val="0015522A"/>
    <w:rsid w:val="00155708"/>
    <w:rsid w:val="00155BF4"/>
    <w:rsid w:val="00156E94"/>
    <w:rsid w:val="00157009"/>
    <w:rsid w:val="00163116"/>
    <w:rsid w:val="00164BD7"/>
    <w:rsid w:val="00164C94"/>
    <w:rsid w:val="00165EA6"/>
    <w:rsid w:val="001665D7"/>
    <w:rsid w:val="0016712E"/>
    <w:rsid w:val="00173B22"/>
    <w:rsid w:val="00173BF5"/>
    <w:rsid w:val="0017446F"/>
    <w:rsid w:val="00174524"/>
    <w:rsid w:val="00174F05"/>
    <w:rsid w:val="00175454"/>
    <w:rsid w:val="00175CA6"/>
    <w:rsid w:val="0018004B"/>
    <w:rsid w:val="001801F0"/>
    <w:rsid w:val="001822EE"/>
    <w:rsid w:val="001845D3"/>
    <w:rsid w:val="00184FA2"/>
    <w:rsid w:val="001856C1"/>
    <w:rsid w:val="00185A2E"/>
    <w:rsid w:val="00186935"/>
    <w:rsid w:val="0018703F"/>
    <w:rsid w:val="00190EA0"/>
    <w:rsid w:val="00190F52"/>
    <w:rsid w:val="00191326"/>
    <w:rsid w:val="00191B32"/>
    <w:rsid w:val="001930E5"/>
    <w:rsid w:val="001958B3"/>
    <w:rsid w:val="00195BDD"/>
    <w:rsid w:val="00196E69"/>
    <w:rsid w:val="0019757F"/>
    <w:rsid w:val="00197898"/>
    <w:rsid w:val="001A1488"/>
    <w:rsid w:val="001A1710"/>
    <w:rsid w:val="001A1E69"/>
    <w:rsid w:val="001A62FB"/>
    <w:rsid w:val="001B12B6"/>
    <w:rsid w:val="001B1D56"/>
    <w:rsid w:val="001B3DBF"/>
    <w:rsid w:val="001B5203"/>
    <w:rsid w:val="001B6638"/>
    <w:rsid w:val="001B67D5"/>
    <w:rsid w:val="001C0697"/>
    <w:rsid w:val="001C08A2"/>
    <w:rsid w:val="001C0FC0"/>
    <w:rsid w:val="001C1264"/>
    <w:rsid w:val="001C2877"/>
    <w:rsid w:val="001C35C6"/>
    <w:rsid w:val="001C57E6"/>
    <w:rsid w:val="001C58D6"/>
    <w:rsid w:val="001C6690"/>
    <w:rsid w:val="001D0B02"/>
    <w:rsid w:val="001D0C4F"/>
    <w:rsid w:val="001D1576"/>
    <w:rsid w:val="001D3BAD"/>
    <w:rsid w:val="001D425B"/>
    <w:rsid w:val="001D44A2"/>
    <w:rsid w:val="001D53BC"/>
    <w:rsid w:val="001D5F5F"/>
    <w:rsid w:val="001D603D"/>
    <w:rsid w:val="001D6EA5"/>
    <w:rsid w:val="001D6FA9"/>
    <w:rsid w:val="001D7AE9"/>
    <w:rsid w:val="001E048A"/>
    <w:rsid w:val="001E198F"/>
    <w:rsid w:val="001E2256"/>
    <w:rsid w:val="001E3A0B"/>
    <w:rsid w:val="001E4057"/>
    <w:rsid w:val="001E5253"/>
    <w:rsid w:val="001E600B"/>
    <w:rsid w:val="001E6FC4"/>
    <w:rsid w:val="001E759C"/>
    <w:rsid w:val="001E7A07"/>
    <w:rsid w:val="001E7DCD"/>
    <w:rsid w:val="001E7ED1"/>
    <w:rsid w:val="001F0BEB"/>
    <w:rsid w:val="001F1540"/>
    <w:rsid w:val="001F3A22"/>
    <w:rsid w:val="001F3E3D"/>
    <w:rsid w:val="001F4753"/>
    <w:rsid w:val="001F4E93"/>
    <w:rsid w:val="001F56AC"/>
    <w:rsid w:val="001F67E3"/>
    <w:rsid w:val="001F790C"/>
    <w:rsid w:val="001F7E2C"/>
    <w:rsid w:val="0020079C"/>
    <w:rsid w:val="002022C1"/>
    <w:rsid w:val="00202C9D"/>
    <w:rsid w:val="00206F0D"/>
    <w:rsid w:val="00213D66"/>
    <w:rsid w:val="00214BB9"/>
    <w:rsid w:val="002150EC"/>
    <w:rsid w:val="0021635B"/>
    <w:rsid w:val="00217381"/>
    <w:rsid w:val="00220765"/>
    <w:rsid w:val="00222B61"/>
    <w:rsid w:val="00222BBE"/>
    <w:rsid w:val="0022302E"/>
    <w:rsid w:val="00223808"/>
    <w:rsid w:val="00223923"/>
    <w:rsid w:val="0022422C"/>
    <w:rsid w:val="0022447C"/>
    <w:rsid w:val="0022460C"/>
    <w:rsid w:val="00224623"/>
    <w:rsid w:val="00224640"/>
    <w:rsid w:val="002253EE"/>
    <w:rsid w:val="002261E3"/>
    <w:rsid w:val="00226A6B"/>
    <w:rsid w:val="00227E79"/>
    <w:rsid w:val="002314C5"/>
    <w:rsid w:val="002318E5"/>
    <w:rsid w:val="00232C0D"/>
    <w:rsid w:val="0023697A"/>
    <w:rsid w:val="00237A5C"/>
    <w:rsid w:val="002415BD"/>
    <w:rsid w:val="00241793"/>
    <w:rsid w:val="00241E4E"/>
    <w:rsid w:val="002439FF"/>
    <w:rsid w:val="00243CDA"/>
    <w:rsid w:val="002445E9"/>
    <w:rsid w:val="00244F18"/>
    <w:rsid w:val="0024560B"/>
    <w:rsid w:val="00245995"/>
    <w:rsid w:val="00246B3C"/>
    <w:rsid w:val="00247B85"/>
    <w:rsid w:val="00247D7E"/>
    <w:rsid w:val="0025029D"/>
    <w:rsid w:val="0025076E"/>
    <w:rsid w:val="00253043"/>
    <w:rsid w:val="00253134"/>
    <w:rsid w:val="002536E6"/>
    <w:rsid w:val="00253EEA"/>
    <w:rsid w:val="002543F7"/>
    <w:rsid w:val="002557FF"/>
    <w:rsid w:val="0025630D"/>
    <w:rsid w:val="00256556"/>
    <w:rsid w:val="0025699A"/>
    <w:rsid w:val="00257D9D"/>
    <w:rsid w:val="002607C3"/>
    <w:rsid w:val="00260EC7"/>
    <w:rsid w:val="00261917"/>
    <w:rsid w:val="0026276F"/>
    <w:rsid w:val="002632FD"/>
    <w:rsid w:val="00263B0A"/>
    <w:rsid w:val="00263BA1"/>
    <w:rsid w:val="002649DA"/>
    <w:rsid w:val="00265776"/>
    <w:rsid w:val="00266B88"/>
    <w:rsid w:val="00270934"/>
    <w:rsid w:val="00273446"/>
    <w:rsid w:val="00273C86"/>
    <w:rsid w:val="00275718"/>
    <w:rsid w:val="002757E9"/>
    <w:rsid w:val="00275D72"/>
    <w:rsid w:val="0027704A"/>
    <w:rsid w:val="0027776D"/>
    <w:rsid w:val="00282F76"/>
    <w:rsid w:val="00283D9E"/>
    <w:rsid w:val="00283F73"/>
    <w:rsid w:val="002850B1"/>
    <w:rsid w:val="002853B9"/>
    <w:rsid w:val="002868A1"/>
    <w:rsid w:val="00287010"/>
    <w:rsid w:val="00290156"/>
    <w:rsid w:val="00291E1A"/>
    <w:rsid w:val="00292543"/>
    <w:rsid w:val="00292A34"/>
    <w:rsid w:val="00293169"/>
    <w:rsid w:val="00293EE1"/>
    <w:rsid w:val="00294FDC"/>
    <w:rsid w:val="00295AFF"/>
    <w:rsid w:val="002975D0"/>
    <w:rsid w:val="002A334B"/>
    <w:rsid w:val="002A3D20"/>
    <w:rsid w:val="002A473C"/>
    <w:rsid w:val="002A4AF5"/>
    <w:rsid w:val="002A4F67"/>
    <w:rsid w:val="002A5585"/>
    <w:rsid w:val="002B0BFB"/>
    <w:rsid w:val="002B2A17"/>
    <w:rsid w:val="002B2BAA"/>
    <w:rsid w:val="002B2F96"/>
    <w:rsid w:val="002B54C3"/>
    <w:rsid w:val="002B609B"/>
    <w:rsid w:val="002B6D2F"/>
    <w:rsid w:val="002B7246"/>
    <w:rsid w:val="002C00F0"/>
    <w:rsid w:val="002C2AC1"/>
    <w:rsid w:val="002C4AD8"/>
    <w:rsid w:val="002C4F08"/>
    <w:rsid w:val="002C7C28"/>
    <w:rsid w:val="002D05C4"/>
    <w:rsid w:val="002D1C83"/>
    <w:rsid w:val="002D1D3E"/>
    <w:rsid w:val="002D408E"/>
    <w:rsid w:val="002D409B"/>
    <w:rsid w:val="002D4D0F"/>
    <w:rsid w:val="002D5707"/>
    <w:rsid w:val="002D5F2E"/>
    <w:rsid w:val="002D681A"/>
    <w:rsid w:val="002D6F49"/>
    <w:rsid w:val="002D7DE3"/>
    <w:rsid w:val="002E13D2"/>
    <w:rsid w:val="002E1BF7"/>
    <w:rsid w:val="002E28A6"/>
    <w:rsid w:val="002E2C0C"/>
    <w:rsid w:val="002E2DDA"/>
    <w:rsid w:val="002E3A79"/>
    <w:rsid w:val="002E42B8"/>
    <w:rsid w:val="002E4FA2"/>
    <w:rsid w:val="002E52C5"/>
    <w:rsid w:val="002E5E1B"/>
    <w:rsid w:val="002E6F23"/>
    <w:rsid w:val="002F16F0"/>
    <w:rsid w:val="002F215F"/>
    <w:rsid w:val="002F32C6"/>
    <w:rsid w:val="002F51E4"/>
    <w:rsid w:val="002F6F46"/>
    <w:rsid w:val="002F7C95"/>
    <w:rsid w:val="00301924"/>
    <w:rsid w:val="00303C28"/>
    <w:rsid w:val="00303D01"/>
    <w:rsid w:val="003042FC"/>
    <w:rsid w:val="003044FB"/>
    <w:rsid w:val="00304C45"/>
    <w:rsid w:val="0030523F"/>
    <w:rsid w:val="00305E62"/>
    <w:rsid w:val="00305FAA"/>
    <w:rsid w:val="003065D0"/>
    <w:rsid w:val="00306964"/>
    <w:rsid w:val="00307446"/>
    <w:rsid w:val="0030773F"/>
    <w:rsid w:val="0031043C"/>
    <w:rsid w:val="003105D0"/>
    <w:rsid w:val="00311C5C"/>
    <w:rsid w:val="00311DFF"/>
    <w:rsid w:val="00314234"/>
    <w:rsid w:val="00314E95"/>
    <w:rsid w:val="003153F9"/>
    <w:rsid w:val="00315F5E"/>
    <w:rsid w:val="0031643E"/>
    <w:rsid w:val="00321CF9"/>
    <w:rsid w:val="0032236E"/>
    <w:rsid w:val="00322A9C"/>
    <w:rsid w:val="0032300A"/>
    <w:rsid w:val="00323452"/>
    <w:rsid w:val="0032472F"/>
    <w:rsid w:val="0032594D"/>
    <w:rsid w:val="00326CDF"/>
    <w:rsid w:val="00327DE6"/>
    <w:rsid w:val="00330449"/>
    <w:rsid w:val="00330890"/>
    <w:rsid w:val="00330A61"/>
    <w:rsid w:val="0033742B"/>
    <w:rsid w:val="0034244D"/>
    <w:rsid w:val="0034440C"/>
    <w:rsid w:val="00345E76"/>
    <w:rsid w:val="00345F0D"/>
    <w:rsid w:val="003460FD"/>
    <w:rsid w:val="003463E5"/>
    <w:rsid w:val="00351E76"/>
    <w:rsid w:val="0035582E"/>
    <w:rsid w:val="00360609"/>
    <w:rsid w:val="00361E86"/>
    <w:rsid w:val="00362FD2"/>
    <w:rsid w:val="00363874"/>
    <w:rsid w:val="00366030"/>
    <w:rsid w:val="0037001B"/>
    <w:rsid w:val="00370C3E"/>
    <w:rsid w:val="00370D48"/>
    <w:rsid w:val="00373DC1"/>
    <w:rsid w:val="00375960"/>
    <w:rsid w:val="00377F55"/>
    <w:rsid w:val="0038046C"/>
    <w:rsid w:val="0038055F"/>
    <w:rsid w:val="00380805"/>
    <w:rsid w:val="00381609"/>
    <w:rsid w:val="003826D5"/>
    <w:rsid w:val="003846DA"/>
    <w:rsid w:val="00385C1E"/>
    <w:rsid w:val="003872F2"/>
    <w:rsid w:val="0039269C"/>
    <w:rsid w:val="003927DD"/>
    <w:rsid w:val="00396740"/>
    <w:rsid w:val="003971C5"/>
    <w:rsid w:val="00397B62"/>
    <w:rsid w:val="003A065E"/>
    <w:rsid w:val="003A06ED"/>
    <w:rsid w:val="003A0A44"/>
    <w:rsid w:val="003A168C"/>
    <w:rsid w:val="003A1956"/>
    <w:rsid w:val="003A1C40"/>
    <w:rsid w:val="003A2D64"/>
    <w:rsid w:val="003A51D6"/>
    <w:rsid w:val="003A5AB8"/>
    <w:rsid w:val="003A7195"/>
    <w:rsid w:val="003B03CE"/>
    <w:rsid w:val="003B05C8"/>
    <w:rsid w:val="003B0CC6"/>
    <w:rsid w:val="003B124A"/>
    <w:rsid w:val="003B19C3"/>
    <w:rsid w:val="003B19E3"/>
    <w:rsid w:val="003B4623"/>
    <w:rsid w:val="003B6535"/>
    <w:rsid w:val="003B669A"/>
    <w:rsid w:val="003B75AE"/>
    <w:rsid w:val="003B7C1D"/>
    <w:rsid w:val="003C19FE"/>
    <w:rsid w:val="003C2416"/>
    <w:rsid w:val="003C6CEE"/>
    <w:rsid w:val="003D115B"/>
    <w:rsid w:val="003D12B2"/>
    <w:rsid w:val="003D4235"/>
    <w:rsid w:val="003D4DA5"/>
    <w:rsid w:val="003D5443"/>
    <w:rsid w:val="003D5AAD"/>
    <w:rsid w:val="003E01CB"/>
    <w:rsid w:val="003E079C"/>
    <w:rsid w:val="003E0C5E"/>
    <w:rsid w:val="003E0F64"/>
    <w:rsid w:val="003E1764"/>
    <w:rsid w:val="003E209A"/>
    <w:rsid w:val="003E250B"/>
    <w:rsid w:val="003E2DD9"/>
    <w:rsid w:val="003E32E8"/>
    <w:rsid w:val="003E33CA"/>
    <w:rsid w:val="003E411E"/>
    <w:rsid w:val="003E5F07"/>
    <w:rsid w:val="003F154A"/>
    <w:rsid w:val="003F2F9E"/>
    <w:rsid w:val="003F3C42"/>
    <w:rsid w:val="003F59A9"/>
    <w:rsid w:val="003F5F31"/>
    <w:rsid w:val="003F7E76"/>
    <w:rsid w:val="00402221"/>
    <w:rsid w:val="0040239B"/>
    <w:rsid w:val="00403245"/>
    <w:rsid w:val="00406293"/>
    <w:rsid w:val="004065D4"/>
    <w:rsid w:val="004069B2"/>
    <w:rsid w:val="004072CB"/>
    <w:rsid w:val="00407732"/>
    <w:rsid w:val="00407B2B"/>
    <w:rsid w:val="00410B15"/>
    <w:rsid w:val="00411476"/>
    <w:rsid w:val="004123FC"/>
    <w:rsid w:val="004151C9"/>
    <w:rsid w:val="00422996"/>
    <w:rsid w:val="00422B1A"/>
    <w:rsid w:val="00423407"/>
    <w:rsid w:val="00424FBA"/>
    <w:rsid w:val="00425315"/>
    <w:rsid w:val="0042577E"/>
    <w:rsid w:val="00425C3A"/>
    <w:rsid w:val="00426132"/>
    <w:rsid w:val="004302EA"/>
    <w:rsid w:val="004304BC"/>
    <w:rsid w:val="0043054B"/>
    <w:rsid w:val="004342A1"/>
    <w:rsid w:val="00434549"/>
    <w:rsid w:val="00434B6C"/>
    <w:rsid w:val="004375B0"/>
    <w:rsid w:val="00441B98"/>
    <w:rsid w:val="004428B2"/>
    <w:rsid w:val="00443078"/>
    <w:rsid w:val="004438F6"/>
    <w:rsid w:val="00445434"/>
    <w:rsid w:val="0044583E"/>
    <w:rsid w:val="00446584"/>
    <w:rsid w:val="004466DD"/>
    <w:rsid w:val="004466E7"/>
    <w:rsid w:val="00446A15"/>
    <w:rsid w:val="00446A35"/>
    <w:rsid w:val="00446B5A"/>
    <w:rsid w:val="00447E79"/>
    <w:rsid w:val="004505FB"/>
    <w:rsid w:val="00451E34"/>
    <w:rsid w:val="00452040"/>
    <w:rsid w:val="004536FB"/>
    <w:rsid w:val="00454668"/>
    <w:rsid w:val="0045474C"/>
    <w:rsid w:val="0045529F"/>
    <w:rsid w:val="00455D16"/>
    <w:rsid w:val="0045643C"/>
    <w:rsid w:val="0046123C"/>
    <w:rsid w:val="00462196"/>
    <w:rsid w:val="0046299C"/>
    <w:rsid w:val="00463982"/>
    <w:rsid w:val="00463BFB"/>
    <w:rsid w:val="00464158"/>
    <w:rsid w:val="00464FA7"/>
    <w:rsid w:val="00466394"/>
    <w:rsid w:val="00466707"/>
    <w:rsid w:val="00473656"/>
    <w:rsid w:val="0047598C"/>
    <w:rsid w:val="0047656E"/>
    <w:rsid w:val="00477EAA"/>
    <w:rsid w:val="00480144"/>
    <w:rsid w:val="00481530"/>
    <w:rsid w:val="004818BB"/>
    <w:rsid w:val="0048215F"/>
    <w:rsid w:val="00483FB3"/>
    <w:rsid w:val="00486037"/>
    <w:rsid w:val="00486305"/>
    <w:rsid w:val="0049027F"/>
    <w:rsid w:val="00491081"/>
    <w:rsid w:val="004929D6"/>
    <w:rsid w:val="00493328"/>
    <w:rsid w:val="004936DA"/>
    <w:rsid w:val="00494D1D"/>
    <w:rsid w:val="0049572B"/>
    <w:rsid w:val="0049589C"/>
    <w:rsid w:val="00496114"/>
    <w:rsid w:val="004962EB"/>
    <w:rsid w:val="00497AB1"/>
    <w:rsid w:val="00497AF0"/>
    <w:rsid w:val="004A0602"/>
    <w:rsid w:val="004A0A48"/>
    <w:rsid w:val="004A12EB"/>
    <w:rsid w:val="004A1A99"/>
    <w:rsid w:val="004A65DE"/>
    <w:rsid w:val="004A7303"/>
    <w:rsid w:val="004A782B"/>
    <w:rsid w:val="004B1162"/>
    <w:rsid w:val="004B1A92"/>
    <w:rsid w:val="004B31CD"/>
    <w:rsid w:val="004B354D"/>
    <w:rsid w:val="004B37FA"/>
    <w:rsid w:val="004B4249"/>
    <w:rsid w:val="004B4897"/>
    <w:rsid w:val="004B5345"/>
    <w:rsid w:val="004C4B0D"/>
    <w:rsid w:val="004C5CB1"/>
    <w:rsid w:val="004C711E"/>
    <w:rsid w:val="004C721A"/>
    <w:rsid w:val="004C73FF"/>
    <w:rsid w:val="004C7E98"/>
    <w:rsid w:val="004D2EFD"/>
    <w:rsid w:val="004D32D1"/>
    <w:rsid w:val="004D3510"/>
    <w:rsid w:val="004D48F2"/>
    <w:rsid w:val="004D4EAC"/>
    <w:rsid w:val="004D5353"/>
    <w:rsid w:val="004D5884"/>
    <w:rsid w:val="004D596F"/>
    <w:rsid w:val="004D60BC"/>
    <w:rsid w:val="004D6367"/>
    <w:rsid w:val="004D698D"/>
    <w:rsid w:val="004D77E2"/>
    <w:rsid w:val="004D7EE1"/>
    <w:rsid w:val="004E0263"/>
    <w:rsid w:val="004E70CF"/>
    <w:rsid w:val="004F061B"/>
    <w:rsid w:val="004F0ABD"/>
    <w:rsid w:val="004F0FA1"/>
    <w:rsid w:val="004F173F"/>
    <w:rsid w:val="004F28CD"/>
    <w:rsid w:val="004F63E2"/>
    <w:rsid w:val="004F6722"/>
    <w:rsid w:val="004F7C18"/>
    <w:rsid w:val="00500A9E"/>
    <w:rsid w:val="005038B7"/>
    <w:rsid w:val="005039A9"/>
    <w:rsid w:val="0050527F"/>
    <w:rsid w:val="00505721"/>
    <w:rsid w:val="00507A12"/>
    <w:rsid w:val="00510432"/>
    <w:rsid w:val="005113B7"/>
    <w:rsid w:val="0051191D"/>
    <w:rsid w:val="00512A37"/>
    <w:rsid w:val="00512DD7"/>
    <w:rsid w:val="00513094"/>
    <w:rsid w:val="00514297"/>
    <w:rsid w:val="00514457"/>
    <w:rsid w:val="005146CD"/>
    <w:rsid w:val="00514CCF"/>
    <w:rsid w:val="00515759"/>
    <w:rsid w:val="0051647C"/>
    <w:rsid w:val="00522969"/>
    <w:rsid w:val="0052406E"/>
    <w:rsid w:val="00524223"/>
    <w:rsid w:val="0052492B"/>
    <w:rsid w:val="005250D2"/>
    <w:rsid w:val="0052710E"/>
    <w:rsid w:val="00527CA8"/>
    <w:rsid w:val="00527DAB"/>
    <w:rsid w:val="00530B3D"/>
    <w:rsid w:val="00533048"/>
    <w:rsid w:val="0053338C"/>
    <w:rsid w:val="00535FA0"/>
    <w:rsid w:val="00536B0C"/>
    <w:rsid w:val="00537BB5"/>
    <w:rsid w:val="0054008E"/>
    <w:rsid w:val="00541077"/>
    <w:rsid w:val="00542222"/>
    <w:rsid w:val="0054428E"/>
    <w:rsid w:val="00544E62"/>
    <w:rsid w:val="00546630"/>
    <w:rsid w:val="005478E8"/>
    <w:rsid w:val="00547998"/>
    <w:rsid w:val="00550D7D"/>
    <w:rsid w:val="00551F99"/>
    <w:rsid w:val="00552AD6"/>
    <w:rsid w:val="0055328A"/>
    <w:rsid w:val="00561082"/>
    <w:rsid w:val="00561EF0"/>
    <w:rsid w:val="00562366"/>
    <w:rsid w:val="00562DCA"/>
    <w:rsid w:val="00563FFD"/>
    <w:rsid w:val="00564E71"/>
    <w:rsid w:val="00565DD9"/>
    <w:rsid w:val="00565ECE"/>
    <w:rsid w:val="00567AA1"/>
    <w:rsid w:val="00567DE9"/>
    <w:rsid w:val="00570B67"/>
    <w:rsid w:val="0057107C"/>
    <w:rsid w:val="005722AA"/>
    <w:rsid w:val="005737B8"/>
    <w:rsid w:val="00573957"/>
    <w:rsid w:val="00573A9F"/>
    <w:rsid w:val="00574201"/>
    <w:rsid w:val="00574AC0"/>
    <w:rsid w:val="005750F6"/>
    <w:rsid w:val="005759D3"/>
    <w:rsid w:val="0057627A"/>
    <w:rsid w:val="00577620"/>
    <w:rsid w:val="00577ECC"/>
    <w:rsid w:val="005805BE"/>
    <w:rsid w:val="00580DC0"/>
    <w:rsid w:val="00583B71"/>
    <w:rsid w:val="00583BB5"/>
    <w:rsid w:val="0058599A"/>
    <w:rsid w:val="005869A3"/>
    <w:rsid w:val="00586ADA"/>
    <w:rsid w:val="005871BD"/>
    <w:rsid w:val="00587EC7"/>
    <w:rsid w:val="00590E33"/>
    <w:rsid w:val="00591C6F"/>
    <w:rsid w:val="00591E55"/>
    <w:rsid w:val="00592125"/>
    <w:rsid w:val="00594FDB"/>
    <w:rsid w:val="00595B34"/>
    <w:rsid w:val="005965CB"/>
    <w:rsid w:val="00596AD6"/>
    <w:rsid w:val="00596E90"/>
    <w:rsid w:val="005A133C"/>
    <w:rsid w:val="005A2B18"/>
    <w:rsid w:val="005A30A1"/>
    <w:rsid w:val="005A365B"/>
    <w:rsid w:val="005A3BD7"/>
    <w:rsid w:val="005A4742"/>
    <w:rsid w:val="005A4A83"/>
    <w:rsid w:val="005A5A34"/>
    <w:rsid w:val="005B0172"/>
    <w:rsid w:val="005B1A86"/>
    <w:rsid w:val="005B225E"/>
    <w:rsid w:val="005B2A03"/>
    <w:rsid w:val="005B2CE9"/>
    <w:rsid w:val="005B39BA"/>
    <w:rsid w:val="005B3D69"/>
    <w:rsid w:val="005B480E"/>
    <w:rsid w:val="005B51A9"/>
    <w:rsid w:val="005B640B"/>
    <w:rsid w:val="005B64CD"/>
    <w:rsid w:val="005B69F9"/>
    <w:rsid w:val="005C0333"/>
    <w:rsid w:val="005C0C60"/>
    <w:rsid w:val="005C29BD"/>
    <w:rsid w:val="005C2C93"/>
    <w:rsid w:val="005C3B4A"/>
    <w:rsid w:val="005C50AC"/>
    <w:rsid w:val="005C531B"/>
    <w:rsid w:val="005C5CF9"/>
    <w:rsid w:val="005C629C"/>
    <w:rsid w:val="005C6C74"/>
    <w:rsid w:val="005C7D3F"/>
    <w:rsid w:val="005C7EE3"/>
    <w:rsid w:val="005D0EB7"/>
    <w:rsid w:val="005D1381"/>
    <w:rsid w:val="005D1936"/>
    <w:rsid w:val="005D1F02"/>
    <w:rsid w:val="005D2012"/>
    <w:rsid w:val="005D202D"/>
    <w:rsid w:val="005D23FC"/>
    <w:rsid w:val="005D32AF"/>
    <w:rsid w:val="005D46F3"/>
    <w:rsid w:val="005D65E0"/>
    <w:rsid w:val="005D74E6"/>
    <w:rsid w:val="005D7A8F"/>
    <w:rsid w:val="005E174F"/>
    <w:rsid w:val="005E1FFC"/>
    <w:rsid w:val="005E28D0"/>
    <w:rsid w:val="005E4612"/>
    <w:rsid w:val="005E4F5E"/>
    <w:rsid w:val="005E5136"/>
    <w:rsid w:val="005E59D3"/>
    <w:rsid w:val="005E7F51"/>
    <w:rsid w:val="005F06C0"/>
    <w:rsid w:val="005F19A6"/>
    <w:rsid w:val="005F24BB"/>
    <w:rsid w:val="005F2FE1"/>
    <w:rsid w:val="005F32A2"/>
    <w:rsid w:val="005F6B5A"/>
    <w:rsid w:val="005F6DA3"/>
    <w:rsid w:val="005F72F2"/>
    <w:rsid w:val="005F769F"/>
    <w:rsid w:val="005F77F0"/>
    <w:rsid w:val="00600C8A"/>
    <w:rsid w:val="00600CF8"/>
    <w:rsid w:val="006010FB"/>
    <w:rsid w:val="0060118B"/>
    <w:rsid w:val="006014E0"/>
    <w:rsid w:val="006024F4"/>
    <w:rsid w:val="006025E1"/>
    <w:rsid w:val="00602711"/>
    <w:rsid w:val="00604165"/>
    <w:rsid w:val="0060433C"/>
    <w:rsid w:val="00606F7A"/>
    <w:rsid w:val="00607EF3"/>
    <w:rsid w:val="00610292"/>
    <w:rsid w:val="006102AA"/>
    <w:rsid w:val="00610E1D"/>
    <w:rsid w:val="00611FCC"/>
    <w:rsid w:val="006164C5"/>
    <w:rsid w:val="00616A2F"/>
    <w:rsid w:val="00617A26"/>
    <w:rsid w:val="00617CA3"/>
    <w:rsid w:val="006210C6"/>
    <w:rsid w:val="006249C2"/>
    <w:rsid w:val="006255B7"/>
    <w:rsid w:val="00632D8C"/>
    <w:rsid w:val="00633D84"/>
    <w:rsid w:val="006348C6"/>
    <w:rsid w:val="00635EBD"/>
    <w:rsid w:val="00636DF4"/>
    <w:rsid w:val="006376EE"/>
    <w:rsid w:val="00637E65"/>
    <w:rsid w:val="00641AA8"/>
    <w:rsid w:val="0065004E"/>
    <w:rsid w:val="006529EC"/>
    <w:rsid w:val="00653712"/>
    <w:rsid w:val="00655964"/>
    <w:rsid w:val="00655CD3"/>
    <w:rsid w:val="0065626D"/>
    <w:rsid w:val="006564A8"/>
    <w:rsid w:val="00657E45"/>
    <w:rsid w:val="0066035A"/>
    <w:rsid w:val="00662485"/>
    <w:rsid w:val="006627A6"/>
    <w:rsid w:val="00663571"/>
    <w:rsid w:val="00670EEF"/>
    <w:rsid w:val="00674910"/>
    <w:rsid w:val="0067599F"/>
    <w:rsid w:val="00677590"/>
    <w:rsid w:val="00680E3A"/>
    <w:rsid w:val="006810F5"/>
    <w:rsid w:val="006811CC"/>
    <w:rsid w:val="00681314"/>
    <w:rsid w:val="0068210F"/>
    <w:rsid w:val="006821CC"/>
    <w:rsid w:val="00682429"/>
    <w:rsid w:val="0068264C"/>
    <w:rsid w:val="00683246"/>
    <w:rsid w:val="006838E2"/>
    <w:rsid w:val="00683AC4"/>
    <w:rsid w:val="0068651F"/>
    <w:rsid w:val="006870F8"/>
    <w:rsid w:val="00687499"/>
    <w:rsid w:val="00687A33"/>
    <w:rsid w:val="0069076F"/>
    <w:rsid w:val="00690F7E"/>
    <w:rsid w:val="00692601"/>
    <w:rsid w:val="00692E7F"/>
    <w:rsid w:val="00693AE9"/>
    <w:rsid w:val="006948B1"/>
    <w:rsid w:val="00695DD0"/>
    <w:rsid w:val="006960E4"/>
    <w:rsid w:val="00696EA1"/>
    <w:rsid w:val="00696FFD"/>
    <w:rsid w:val="006A3619"/>
    <w:rsid w:val="006A4B29"/>
    <w:rsid w:val="006A539B"/>
    <w:rsid w:val="006B0776"/>
    <w:rsid w:val="006B12A4"/>
    <w:rsid w:val="006B2591"/>
    <w:rsid w:val="006B28DB"/>
    <w:rsid w:val="006B28EE"/>
    <w:rsid w:val="006B3510"/>
    <w:rsid w:val="006B4C74"/>
    <w:rsid w:val="006B6E90"/>
    <w:rsid w:val="006B7DC7"/>
    <w:rsid w:val="006C027E"/>
    <w:rsid w:val="006C25AF"/>
    <w:rsid w:val="006C264D"/>
    <w:rsid w:val="006C47A0"/>
    <w:rsid w:val="006C64D4"/>
    <w:rsid w:val="006D053B"/>
    <w:rsid w:val="006D06FB"/>
    <w:rsid w:val="006D35B4"/>
    <w:rsid w:val="006D3A11"/>
    <w:rsid w:val="006D40C0"/>
    <w:rsid w:val="006E06B1"/>
    <w:rsid w:val="006E0734"/>
    <w:rsid w:val="006E38EA"/>
    <w:rsid w:val="006E3AE7"/>
    <w:rsid w:val="006E492D"/>
    <w:rsid w:val="006F1A4A"/>
    <w:rsid w:val="006F612D"/>
    <w:rsid w:val="006F6DF3"/>
    <w:rsid w:val="006F711D"/>
    <w:rsid w:val="00700495"/>
    <w:rsid w:val="0070201A"/>
    <w:rsid w:val="00702F51"/>
    <w:rsid w:val="00703DA8"/>
    <w:rsid w:val="0070530B"/>
    <w:rsid w:val="00706972"/>
    <w:rsid w:val="00707B0E"/>
    <w:rsid w:val="00707D85"/>
    <w:rsid w:val="007100C4"/>
    <w:rsid w:val="0071042F"/>
    <w:rsid w:val="007109D6"/>
    <w:rsid w:val="00711A22"/>
    <w:rsid w:val="00713951"/>
    <w:rsid w:val="00716371"/>
    <w:rsid w:val="00721291"/>
    <w:rsid w:val="007214B9"/>
    <w:rsid w:val="00722BCC"/>
    <w:rsid w:val="00724277"/>
    <w:rsid w:val="00731415"/>
    <w:rsid w:val="00731E75"/>
    <w:rsid w:val="00735DC4"/>
    <w:rsid w:val="007363FA"/>
    <w:rsid w:val="007368E4"/>
    <w:rsid w:val="007377B5"/>
    <w:rsid w:val="00737D58"/>
    <w:rsid w:val="0074107C"/>
    <w:rsid w:val="0074195C"/>
    <w:rsid w:val="00744195"/>
    <w:rsid w:val="00744C75"/>
    <w:rsid w:val="00745EAA"/>
    <w:rsid w:val="0075032B"/>
    <w:rsid w:val="00750711"/>
    <w:rsid w:val="007515E6"/>
    <w:rsid w:val="0075448D"/>
    <w:rsid w:val="007545AA"/>
    <w:rsid w:val="00754FFE"/>
    <w:rsid w:val="0076060F"/>
    <w:rsid w:val="00761D10"/>
    <w:rsid w:val="00763E8D"/>
    <w:rsid w:val="0076403F"/>
    <w:rsid w:val="0076409D"/>
    <w:rsid w:val="0076425B"/>
    <w:rsid w:val="00764C04"/>
    <w:rsid w:val="00765BD5"/>
    <w:rsid w:val="007668A3"/>
    <w:rsid w:val="00770286"/>
    <w:rsid w:val="007719FB"/>
    <w:rsid w:val="00771C6B"/>
    <w:rsid w:val="00773582"/>
    <w:rsid w:val="00773A10"/>
    <w:rsid w:val="00773ABA"/>
    <w:rsid w:val="00773AE9"/>
    <w:rsid w:val="00773BA6"/>
    <w:rsid w:val="00773D10"/>
    <w:rsid w:val="00775EF0"/>
    <w:rsid w:val="00780645"/>
    <w:rsid w:val="0078077A"/>
    <w:rsid w:val="00784142"/>
    <w:rsid w:val="00784202"/>
    <w:rsid w:val="0078521F"/>
    <w:rsid w:val="00791A42"/>
    <w:rsid w:val="007939E5"/>
    <w:rsid w:val="00794E66"/>
    <w:rsid w:val="00795288"/>
    <w:rsid w:val="00797034"/>
    <w:rsid w:val="007A044B"/>
    <w:rsid w:val="007A26BF"/>
    <w:rsid w:val="007A3F08"/>
    <w:rsid w:val="007A4B8D"/>
    <w:rsid w:val="007A4ECC"/>
    <w:rsid w:val="007A6D7B"/>
    <w:rsid w:val="007A77E0"/>
    <w:rsid w:val="007B0C47"/>
    <w:rsid w:val="007B43C2"/>
    <w:rsid w:val="007C05DA"/>
    <w:rsid w:val="007C2ED3"/>
    <w:rsid w:val="007C35F4"/>
    <w:rsid w:val="007C5582"/>
    <w:rsid w:val="007C59F4"/>
    <w:rsid w:val="007C6CD3"/>
    <w:rsid w:val="007D2EDC"/>
    <w:rsid w:val="007D4C8A"/>
    <w:rsid w:val="007D4E7A"/>
    <w:rsid w:val="007D5DA4"/>
    <w:rsid w:val="007D7848"/>
    <w:rsid w:val="007D79D6"/>
    <w:rsid w:val="007D7CCD"/>
    <w:rsid w:val="007E09B3"/>
    <w:rsid w:val="007E0E8B"/>
    <w:rsid w:val="007E14AF"/>
    <w:rsid w:val="007E14BD"/>
    <w:rsid w:val="007E25C2"/>
    <w:rsid w:val="007E535A"/>
    <w:rsid w:val="007E6968"/>
    <w:rsid w:val="007E755F"/>
    <w:rsid w:val="007E7D0D"/>
    <w:rsid w:val="007F1037"/>
    <w:rsid w:val="007F3605"/>
    <w:rsid w:val="007F3ED4"/>
    <w:rsid w:val="007F56E7"/>
    <w:rsid w:val="008006FF"/>
    <w:rsid w:val="00800ACF"/>
    <w:rsid w:val="00800F5E"/>
    <w:rsid w:val="00801E66"/>
    <w:rsid w:val="00803539"/>
    <w:rsid w:val="008051EE"/>
    <w:rsid w:val="00805EB4"/>
    <w:rsid w:val="0081276F"/>
    <w:rsid w:val="00813796"/>
    <w:rsid w:val="008145B1"/>
    <w:rsid w:val="008151AD"/>
    <w:rsid w:val="00815D60"/>
    <w:rsid w:val="00817B51"/>
    <w:rsid w:val="008222B5"/>
    <w:rsid w:val="00822E01"/>
    <w:rsid w:val="00823417"/>
    <w:rsid w:val="00824D4A"/>
    <w:rsid w:val="00825003"/>
    <w:rsid w:val="0082579D"/>
    <w:rsid w:val="00825C64"/>
    <w:rsid w:val="00825FAE"/>
    <w:rsid w:val="00825FD1"/>
    <w:rsid w:val="008260EF"/>
    <w:rsid w:val="00827B84"/>
    <w:rsid w:val="00830DE1"/>
    <w:rsid w:val="00831165"/>
    <w:rsid w:val="00831DA1"/>
    <w:rsid w:val="00832B19"/>
    <w:rsid w:val="00834A69"/>
    <w:rsid w:val="00834C18"/>
    <w:rsid w:val="00836ACC"/>
    <w:rsid w:val="00841A14"/>
    <w:rsid w:val="00841DCB"/>
    <w:rsid w:val="00842BFF"/>
    <w:rsid w:val="008438FA"/>
    <w:rsid w:val="008439AA"/>
    <w:rsid w:val="00846636"/>
    <w:rsid w:val="00846B11"/>
    <w:rsid w:val="00846C96"/>
    <w:rsid w:val="0084730B"/>
    <w:rsid w:val="008502CE"/>
    <w:rsid w:val="0085139B"/>
    <w:rsid w:val="00851603"/>
    <w:rsid w:val="00851C3F"/>
    <w:rsid w:val="00855376"/>
    <w:rsid w:val="008555DB"/>
    <w:rsid w:val="00855FB4"/>
    <w:rsid w:val="008565D3"/>
    <w:rsid w:val="00856B68"/>
    <w:rsid w:val="0086065D"/>
    <w:rsid w:val="008615D8"/>
    <w:rsid w:val="00861778"/>
    <w:rsid w:val="00861E36"/>
    <w:rsid w:val="00863CFB"/>
    <w:rsid w:val="00863FEB"/>
    <w:rsid w:val="0086407D"/>
    <w:rsid w:val="008640C0"/>
    <w:rsid w:val="008640C4"/>
    <w:rsid w:val="008643E1"/>
    <w:rsid w:val="00864C44"/>
    <w:rsid w:val="008661AF"/>
    <w:rsid w:val="00867850"/>
    <w:rsid w:val="00871566"/>
    <w:rsid w:val="00871571"/>
    <w:rsid w:val="0087164E"/>
    <w:rsid w:val="00872AC1"/>
    <w:rsid w:val="00873DAA"/>
    <w:rsid w:val="00874F1F"/>
    <w:rsid w:val="00875D1B"/>
    <w:rsid w:val="00876ACA"/>
    <w:rsid w:val="00876B33"/>
    <w:rsid w:val="00876CE1"/>
    <w:rsid w:val="00877EBD"/>
    <w:rsid w:val="008808B8"/>
    <w:rsid w:val="00880EFE"/>
    <w:rsid w:val="00882453"/>
    <w:rsid w:val="00885196"/>
    <w:rsid w:val="00885891"/>
    <w:rsid w:val="008907F8"/>
    <w:rsid w:val="00892488"/>
    <w:rsid w:val="008926A5"/>
    <w:rsid w:val="00893646"/>
    <w:rsid w:val="00893D70"/>
    <w:rsid w:val="00894FD3"/>
    <w:rsid w:val="00895E60"/>
    <w:rsid w:val="008A0600"/>
    <w:rsid w:val="008A1C6B"/>
    <w:rsid w:val="008A341E"/>
    <w:rsid w:val="008A3F78"/>
    <w:rsid w:val="008A3F93"/>
    <w:rsid w:val="008A41B7"/>
    <w:rsid w:val="008A4461"/>
    <w:rsid w:val="008A5C93"/>
    <w:rsid w:val="008A7179"/>
    <w:rsid w:val="008B025F"/>
    <w:rsid w:val="008B03C5"/>
    <w:rsid w:val="008B064B"/>
    <w:rsid w:val="008B0C0D"/>
    <w:rsid w:val="008B16DE"/>
    <w:rsid w:val="008B3DB2"/>
    <w:rsid w:val="008B47BC"/>
    <w:rsid w:val="008B676E"/>
    <w:rsid w:val="008B7616"/>
    <w:rsid w:val="008B772B"/>
    <w:rsid w:val="008C069D"/>
    <w:rsid w:val="008C36DA"/>
    <w:rsid w:val="008C37DE"/>
    <w:rsid w:val="008C58DD"/>
    <w:rsid w:val="008D202F"/>
    <w:rsid w:val="008D6645"/>
    <w:rsid w:val="008E0094"/>
    <w:rsid w:val="008E0F10"/>
    <w:rsid w:val="008E151D"/>
    <w:rsid w:val="008E164B"/>
    <w:rsid w:val="008E3D32"/>
    <w:rsid w:val="008E3F1C"/>
    <w:rsid w:val="008E54D9"/>
    <w:rsid w:val="008E649D"/>
    <w:rsid w:val="008E7849"/>
    <w:rsid w:val="008F00E9"/>
    <w:rsid w:val="008F0AC2"/>
    <w:rsid w:val="008F1A9A"/>
    <w:rsid w:val="008F2AC6"/>
    <w:rsid w:val="008F3D4D"/>
    <w:rsid w:val="008F73B5"/>
    <w:rsid w:val="008F7F8D"/>
    <w:rsid w:val="009000E6"/>
    <w:rsid w:val="00900A33"/>
    <w:rsid w:val="00901CA4"/>
    <w:rsid w:val="00902092"/>
    <w:rsid w:val="00902ACC"/>
    <w:rsid w:val="009052D4"/>
    <w:rsid w:val="0090582D"/>
    <w:rsid w:val="00906075"/>
    <w:rsid w:val="0090630B"/>
    <w:rsid w:val="00910B7C"/>
    <w:rsid w:val="0091250D"/>
    <w:rsid w:val="0091308B"/>
    <w:rsid w:val="009145D0"/>
    <w:rsid w:val="00914C92"/>
    <w:rsid w:val="009162B8"/>
    <w:rsid w:val="00916464"/>
    <w:rsid w:val="009172B4"/>
    <w:rsid w:val="009215C9"/>
    <w:rsid w:val="009243FF"/>
    <w:rsid w:val="00925A53"/>
    <w:rsid w:val="00925BB2"/>
    <w:rsid w:val="00926E50"/>
    <w:rsid w:val="009308CB"/>
    <w:rsid w:val="00930BEB"/>
    <w:rsid w:val="009327E3"/>
    <w:rsid w:val="00932DE0"/>
    <w:rsid w:val="0093377A"/>
    <w:rsid w:val="00937A58"/>
    <w:rsid w:val="009406F5"/>
    <w:rsid w:val="0094072D"/>
    <w:rsid w:val="00941A77"/>
    <w:rsid w:val="00942487"/>
    <w:rsid w:val="00942F67"/>
    <w:rsid w:val="00943171"/>
    <w:rsid w:val="00943BF8"/>
    <w:rsid w:val="0094482D"/>
    <w:rsid w:val="00946E0B"/>
    <w:rsid w:val="0094718C"/>
    <w:rsid w:val="009508BB"/>
    <w:rsid w:val="009517EB"/>
    <w:rsid w:val="0095180F"/>
    <w:rsid w:val="00951D66"/>
    <w:rsid w:val="00953CF1"/>
    <w:rsid w:val="00956072"/>
    <w:rsid w:val="0096027E"/>
    <w:rsid w:val="00962331"/>
    <w:rsid w:val="00963A74"/>
    <w:rsid w:val="009642B6"/>
    <w:rsid w:val="00966AC6"/>
    <w:rsid w:val="00966F55"/>
    <w:rsid w:val="0097011A"/>
    <w:rsid w:val="0097079B"/>
    <w:rsid w:val="009707A9"/>
    <w:rsid w:val="00970C57"/>
    <w:rsid w:val="009717FD"/>
    <w:rsid w:val="009734D5"/>
    <w:rsid w:val="009737D3"/>
    <w:rsid w:val="00973B22"/>
    <w:rsid w:val="0097519F"/>
    <w:rsid w:val="0097586F"/>
    <w:rsid w:val="0097629B"/>
    <w:rsid w:val="009819D7"/>
    <w:rsid w:val="009825A6"/>
    <w:rsid w:val="009844E7"/>
    <w:rsid w:val="00984FF4"/>
    <w:rsid w:val="009865B8"/>
    <w:rsid w:val="00987EEB"/>
    <w:rsid w:val="00992689"/>
    <w:rsid w:val="00992D43"/>
    <w:rsid w:val="0099340F"/>
    <w:rsid w:val="00994986"/>
    <w:rsid w:val="009A127D"/>
    <w:rsid w:val="009A38B1"/>
    <w:rsid w:val="009A5900"/>
    <w:rsid w:val="009A597A"/>
    <w:rsid w:val="009A5E07"/>
    <w:rsid w:val="009A6AD7"/>
    <w:rsid w:val="009A7F1C"/>
    <w:rsid w:val="009B0CC0"/>
    <w:rsid w:val="009B24D0"/>
    <w:rsid w:val="009B2B14"/>
    <w:rsid w:val="009B42FC"/>
    <w:rsid w:val="009B5796"/>
    <w:rsid w:val="009B78B3"/>
    <w:rsid w:val="009B797D"/>
    <w:rsid w:val="009C0B1A"/>
    <w:rsid w:val="009C32ED"/>
    <w:rsid w:val="009C3F0F"/>
    <w:rsid w:val="009C5F1A"/>
    <w:rsid w:val="009C7004"/>
    <w:rsid w:val="009D28A2"/>
    <w:rsid w:val="009D2BDB"/>
    <w:rsid w:val="009D3794"/>
    <w:rsid w:val="009D556D"/>
    <w:rsid w:val="009D663C"/>
    <w:rsid w:val="009E1387"/>
    <w:rsid w:val="009E1AD9"/>
    <w:rsid w:val="009E1C8C"/>
    <w:rsid w:val="009E2F2D"/>
    <w:rsid w:val="009E31BB"/>
    <w:rsid w:val="009E3B96"/>
    <w:rsid w:val="009E5861"/>
    <w:rsid w:val="009E58D3"/>
    <w:rsid w:val="009E6F3B"/>
    <w:rsid w:val="009F4272"/>
    <w:rsid w:val="009F49E0"/>
    <w:rsid w:val="009F5993"/>
    <w:rsid w:val="009F6B72"/>
    <w:rsid w:val="009F6E65"/>
    <w:rsid w:val="009F71D9"/>
    <w:rsid w:val="00A00A59"/>
    <w:rsid w:val="00A00BE8"/>
    <w:rsid w:val="00A02627"/>
    <w:rsid w:val="00A02C31"/>
    <w:rsid w:val="00A036E6"/>
    <w:rsid w:val="00A04443"/>
    <w:rsid w:val="00A049B2"/>
    <w:rsid w:val="00A058F3"/>
    <w:rsid w:val="00A05ABE"/>
    <w:rsid w:val="00A067D2"/>
    <w:rsid w:val="00A06C79"/>
    <w:rsid w:val="00A06CE3"/>
    <w:rsid w:val="00A07792"/>
    <w:rsid w:val="00A1086D"/>
    <w:rsid w:val="00A108AB"/>
    <w:rsid w:val="00A11F61"/>
    <w:rsid w:val="00A13FD4"/>
    <w:rsid w:val="00A13FFA"/>
    <w:rsid w:val="00A144D0"/>
    <w:rsid w:val="00A153FE"/>
    <w:rsid w:val="00A21630"/>
    <w:rsid w:val="00A21846"/>
    <w:rsid w:val="00A21F91"/>
    <w:rsid w:val="00A22173"/>
    <w:rsid w:val="00A24241"/>
    <w:rsid w:val="00A24309"/>
    <w:rsid w:val="00A24E48"/>
    <w:rsid w:val="00A24EDF"/>
    <w:rsid w:val="00A25A52"/>
    <w:rsid w:val="00A268AE"/>
    <w:rsid w:val="00A27BF6"/>
    <w:rsid w:val="00A27D1C"/>
    <w:rsid w:val="00A302B1"/>
    <w:rsid w:val="00A30B11"/>
    <w:rsid w:val="00A30DDF"/>
    <w:rsid w:val="00A31BBB"/>
    <w:rsid w:val="00A35684"/>
    <w:rsid w:val="00A36A03"/>
    <w:rsid w:val="00A43DA0"/>
    <w:rsid w:val="00A43F6F"/>
    <w:rsid w:val="00A465C5"/>
    <w:rsid w:val="00A47566"/>
    <w:rsid w:val="00A477D7"/>
    <w:rsid w:val="00A47A87"/>
    <w:rsid w:val="00A51D5C"/>
    <w:rsid w:val="00A52101"/>
    <w:rsid w:val="00A52B7B"/>
    <w:rsid w:val="00A52CFA"/>
    <w:rsid w:val="00A5302D"/>
    <w:rsid w:val="00A533E5"/>
    <w:rsid w:val="00A53D82"/>
    <w:rsid w:val="00A53DB5"/>
    <w:rsid w:val="00A554EE"/>
    <w:rsid w:val="00A55874"/>
    <w:rsid w:val="00A5668F"/>
    <w:rsid w:val="00A56BD9"/>
    <w:rsid w:val="00A57533"/>
    <w:rsid w:val="00A61E61"/>
    <w:rsid w:val="00A6229B"/>
    <w:rsid w:val="00A62560"/>
    <w:rsid w:val="00A63EA5"/>
    <w:rsid w:val="00A64F37"/>
    <w:rsid w:val="00A6565A"/>
    <w:rsid w:val="00A67611"/>
    <w:rsid w:val="00A703DC"/>
    <w:rsid w:val="00A713FA"/>
    <w:rsid w:val="00A71D66"/>
    <w:rsid w:val="00A738AA"/>
    <w:rsid w:val="00A76A66"/>
    <w:rsid w:val="00A7770A"/>
    <w:rsid w:val="00A77C93"/>
    <w:rsid w:val="00A800A1"/>
    <w:rsid w:val="00A806F8"/>
    <w:rsid w:val="00A80F97"/>
    <w:rsid w:val="00A825C3"/>
    <w:rsid w:val="00A84358"/>
    <w:rsid w:val="00A84BA5"/>
    <w:rsid w:val="00A85F79"/>
    <w:rsid w:val="00A86449"/>
    <w:rsid w:val="00A86923"/>
    <w:rsid w:val="00A86E7A"/>
    <w:rsid w:val="00A87322"/>
    <w:rsid w:val="00A90779"/>
    <w:rsid w:val="00A90B97"/>
    <w:rsid w:val="00A90BB6"/>
    <w:rsid w:val="00A91DBA"/>
    <w:rsid w:val="00A92316"/>
    <w:rsid w:val="00A92347"/>
    <w:rsid w:val="00A95AF7"/>
    <w:rsid w:val="00A95B76"/>
    <w:rsid w:val="00A95FD1"/>
    <w:rsid w:val="00A971C9"/>
    <w:rsid w:val="00A971D6"/>
    <w:rsid w:val="00A9771F"/>
    <w:rsid w:val="00A97899"/>
    <w:rsid w:val="00AA06FC"/>
    <w:rsid w:val="00AA24F8"/>
    <w:rsid w:val="00AA271E"/>
    <w:rsid w:val="00AA2985"/>
    <w:rsid w:val="00AA30DB"/>
    <w:rsid w:val="00AA517C"/>
    <w:rsid w:val="00AA53FC"/>
    <w:rsid w:val="00AA589D"/>
    <w:rsid w:val="00AA5A4A"/>
    <w:rsid w:val="00AA71C8"/>
    <w:rsid w:val="00AB05FF"/>
    <w:rsid w:val="00AB0B1B"/>
    <w:rsid w:val="00AB11A5"/>
    <w:rsid w:val="00AB22ED"/>
    <w:rsid w:val="00AB3F82"/>
    <w:rsid w:val="00AB4561"/>
    <w:rsid w:val="00AB511D"/>
    <w:rsid w:val="00AB62AE"/>
    <w:rsid w:val="00AB6D0B"/>
    <w:rsid w:val="00AC3FE6"/>
    <w:rsid w:val="00AC440B"/>
    <w:rsid w:val="00AC5939"/>
    <w:rsid w:val="00AC634D"/>
    <w:rsid w:val="00AC6CB4"/>
    <w:rsid w:val="00AD02A7"/>
    <w:rsid w:val="00AD0ADE"/>
    <w:rsid w:val="00AD1C87"/>
    <w:rsid w:val="00AD2B11"/>
    <w:rsid w:val="00AD3E0D"/>
    <w:rsid w:val="00AD4241"/>
    <w:rsid w:val="00AE0558"/>
    <w:rsid w:val="00AE275B"/>
    <w:rsid w:val="00AE3AA8"/>
    <w:rsid w:val="00AE3B93"/>
    <w:rsid w:val="00AE3D4D"/>
    <w:rsid w:val="00AE593E"/>
    <w:rsid w:val="00AF0448"/>
    <w:rsid w:val="00AF05BA"/>
    <w:rsid w:val="00AF08BE"/>
    <w:rsid w:val="00AF0909"/>
    <w:rsid w:val="00AF0B5C"/>
    <w:rsid w:val="00AF1556"/>
    <w:rsid w:val="00AF18A9"/>
    <w:rsid w:val="00AF1B7C"/>
    <w:rsid w:val="00AF1EAD"/>
    <w:rsid w:val="00AF2113"/>
    <w:rsid w:val="00AF37AB"/>
    <w:rsid w:val="00AF4D0F"/>
    <w:rsid w:val="00AF5ECC"/>
    <w:rsid w:val="00AF5F17"/>
    <w:rsid w:val="00B02967"/>
    <w:rsid w:val="00B02AEF"/>
    <w:rsid w:val="00B02BB9"/>
    <w:rsid w:val="00B037B0"/>
    <w:rsid w:val="00B0592B"/>
    <w:rsid w:val="00B07135"/>
    <w:rsid w:val="00B1054B"/>
    <w:rsid w:val="00B10828"/>
    <w:rsid w:val="00B10927"/>
    <w:rsid w:val="00B12ED9"/>
    <w:rsid w:val="00B1427C"/>
    <w:rsid w:val="00B162F2"/>
    <w:rsid w:val="00B17CA7"/>
    <w:rsid w:val="00B20240"/>
    <w:rsid w:val="00B20241"/>
    <w:rsid w:val="00B20B36"/>
    <w:rsid w:val="00B21163"/>
    <w:rsid w:val="00B22C52"/>
    <w:rsid w:val="00B23573"/>
    <w:rsid w:val="00B237F4"/>
    <w:rsid w:val="00B251F5"/>
    <w:rsid w:val="00B267DC"/>
    <w:rsid w:val="00B278F0"/>
    <w:rsid w:val="00B27FB3"/>
    <w:rsid w:val="00B31013"/>
    <w:rsid w:val="00B31FD0"/>
    <w:rsid w:val="00B32C0F"/>
    <w:rsid w:val="00B33141"/>
    <w:rsid w:val="00B3413A"/>
    <w:rsid w:val="00B35B53"/>
    <w:rsid w:val="00B4069D"/>
    <w:rsid w:val="00B40C01"/>
    <w:rsid w:val="00B40CF7"/>
    <w:rsid w:val="00B410AB"/>
    <w:rsid w:val="00B411E2"/>
    <w:rsid w:val="00B414D6"/>
    <w:rsid w:val="00B4292A"/>
    <w:rsid w:val="00B42FCF"/>
    <w:rsid w:val="00B432DA"/>
    <w:rsid w:val="00B434EA"/>
    <w:rsid w:val="00B4391B"/>
    <w:rsid w:val="00B43D95"/>
    <w:rsid w:val="00B47CDE"/>
    <w:rsid w:val="00B50580"/>
    <w:rsid w:val="00B51705"/>
    <w:rsid w:val="00B535BB"/>
    <w:rsid w:val="00B559BC"/>
    <w:rsid w:val="00B56C6D"/>
    <w:rsid w:val="00B56FC5"/>
    <w:rsid w:val="00B6061F"/>
    <w:rsid w:val="00B62303"/>
    <w:rsid w:val="00B640F8"/>
    <w:rsid w:val="00B65825"/>
    <w:rsid w:val="00B65D9A"/>
    <w:rsid w:val="00B71253"/>
    <w:rsid w:val="00B71E68"/>
    <w:rsid w:val="00B73B69"/>
    <w:rsid w:val="00B743CA"/>
    <w:rsid w:val="00B77315"/>
    <w:rsid w:val="00B77668"/>
    <w:rsid w:val="00B817C0"/>
    <w:rsid w:val="00B821D7"/>
    <w:rsid w:val="00B82286"/>
    <w:rsid w:val="00B82A46"/>
    <w:rsid w:val="00B84400"/>
    <w:rsid w:val="00B8463B"/>
    <w:rsid w:val="00B84652"/>
    <w:rsid w:val="00B85D14"/>
    <w:rsid w:val="00B867E3"/>
    <w:rsid w:val="00B9182C"/>
    <w:rsid w:val="00B92586"/>
    <w:rsid w:val="00B94EF7"/>
    <w:rsid w:val="00B95680"/>
    <w:rsid w:val="00B95DE8"/>
    <w:rsid w:val="00B97C3B"/>
    <w:rsid w:val="00BA0D64"/>
    <w:rsid w:val="00BA136E"/>
    <w:rsid w:val="00BA1583"/>
    <w:rsid w:val="00BA17AE"/>
    <w:rsid w:val="00BA19E6"/>
    <w:rsid w:val="00BA1B19"/>
    <w:rsid w:val="00BA2CE9"/>
    <w:rsid w:val="00BA32D3"/>
    <w:rsid w:val="00BA344C"/>
    <w:rsid w:val="00BA4510"/>
    <w:rsid w:val="00BA64F2"/>
    <w:rsid w:val="00BA7CCF"/>
    <w:rsid w:val="00BB16A4"/>
    <w:rsid w:val="00BB1CE7"/>
    <w:rsid w:val="00BB2B63"/>
    <w:rsid w:val="00BB377B"/>
    <w:rsid w:val="00BB42AE"/>
    <w:rsid w:val="00BB4637"/>
    <w:rsid w:val="00BB55CB"/>
    <w:rsid w:val="00BB58D5"/>
    <w:rsid w:val="00BB58ED"/>
    <w:rsid w:val="00BB633B"/>
    <w:rsid w:val="00BC1091"/>
    <w:rsid w:val="00BC13AE"/>
    <w:rsid w:val="00BC1491"/>
    <w:rsid w:val="00BC1CFD"/>
    <w:rsid w:val="00BC39C6"/>
    <w:rsid w:val="00BC40A2"/>
    <w:rsid w:val="00BD2340"/>
    <w:rsid w:val="00BD2D7D"/>
    <w:rsid w:val="00BD309C"/>
    <w:rsid w:val="00BD7C23"/>
    <w:rsid w:val="00BE23FE"/>
    <w:rsid w:val="00BE34B4"/>
    <w:rsid w:val="00BE38F9"/>
    <w:rsid w:val="00BE4EFF"/>
    <w:rsid w:val="00BE6327"/>
    <w:rsid w:val="00BE779E"/>
    <w:rsid w:val="00BE7D38"/>
    <w:rsid w:val="00BF0AEC"/>
    <w:rsid w:val="00BF2550"/>
    <w:rsid w:val="00BF29DE"/>
    <w:rsid w:val="00BF4001"/>
    <w:rsid w:val="00BF5997"/>
    <w:rsid w:val="00BF5A65"/>
    <w:rsid w:val="00BF7682"/>
    <w:rsid w:val="00C009B4"/>
    <w:rsid w:val="00C032C1"/>
    <w:rsid w:val="00C047DC"/>
    <w:rsid w:val="00C04DE1"/>
    <w:rsid w:val="00C05070"/>
    <w:rsid w:val="00C0714B"/>
    <w:rsid w:val="00C10198"/>
    <w:rsid w:val="00C10694"/>
    <w:rsid w:val="00C115DB"/>
    <w:rsid w:val="00C119A0"/>
    <w:rsid w:val="00C13ADD"/>
    <w:rsid w:val="00C149BE"/>
    <w:rsid w:val="00C14DC5"/>
    <w:rsid w:val="00C1522D"/>
    <w:rsid w:val="00C15F99"/>
    <w:rsid w:val="00C21A86"/>
    <w:rsid w:val="00C225B6"/>
    <w:rsid w:val="00C2437A"/>
    <w:rsid w:val="00C24966"/>
    <w:rsid w:val="00C24A4F"/>
    <w:rsid w:val="00C24BCE"/>
    <w:rsid w:val="00C252E3"/>
    <w:rsid w:val="00C26322"/>
    <w:rsid w:val="00C2652B"/>
    <w:rsid w:val="00C2778A"/>
    <w:rsid w:val="00C30014"/>
    <w:rsid w:val="00C3019A"/>
    <w:rsid w:val="00C30D60"/>
    <w:rsid w:val="00C314D3"/>
    <w:rsid w:val="00C32102"/>
    <w:rsid w:val="00C348FE"/>
    <w:rsid w:val="00C35466"/>
    <w:rsid w:val="00C36425"/>
    <w:rsid w:val="00C41010"/>
    <w:rsid w:val="00C41567"/>
    <w:rsid w:val="00C42A53"/>
    <w:rsid w:val="00C4431C"/>
    <w:rsid w:val="00C44FE8"/>
    <w:rsid w:val="00C46544"/>
    <w:rsid w:val="00C50642"/>
    <w:rsid w:val="00C54EC5"/>
    <w:rsid w:val="00C55A2C"/>
    <w:rsid w:val="00C56FCE"/>
    <w:rsid w:val="00C57729"/>
    <w:rsid w:val="00C61C8E"/>
    <w:rsid w:val="00C626C6"/>
    <w:rsid w:val="00C65899"/>
    <w:rsid w:val="00C67803"/>
    <w:rsid w:val="00C67D8F"/>
    <w:rsid w:val="00C7217F"/>
    <w:rsid w:val="00C726F8"/>
    <w:rsid w:val="00C7383D"/>
    <w:rsid w:val="00C75BA2"/>
    <w:rsid w:val="00C75F68"/>
    <w:rsid w:val="00C77977"/>
    <w:rsid w:val="00C8079F"/>
    <w:rsid w:val="00C8217A"/>
    <w:rsid w:val="00C82647"/>
    <w:rsid w:val="00C83947"/>
    <w:rsid w:val="00C84626"/>
    <w:rsid w:val="00C84DEE"/>
    <w:rsid w:val="00C85C39"/>
    <w:rsid w:val="00C864A6"/>
    <w:rsid w:val="00C87291"/>
    <w:rsid w:val="00C87FA1"/>
    <w:rsid w:val="00C92CB5"/>
    <w:rsid w:val="00C946E6"/>
    <w:rsid w:val="00C951F6"/>
    <w:rsid w:val="00C95865"/>
    <w:rsid w:val="00C960B0"/>
    <w:rsid w:val="00C96B06"/>
    <w:rsid w:val="00C974A2"/>
    <w:rsid w:val="00CA008D"/>
    <w:rsid w:val="00CA0A66"/>
    <w:rsid w:val="00CA1624"/>
    <w:rsid w:val="00CA27C9"/>
    <w:rsid w:val="00CA2B12"/>
    <w:rsid w:val="00CA39F5"/>
    <w:rsid w:val="00CA45C9"/>
    <w:rsid w:val="00CA6478"/>
    <w:rsid w:val="00CA67E2"/>
    <w:rsid w:val="00CA6AF9"/>
    <w:rsid w:val="00CA7F2A"/>
    <w:rsid w:val="00CB0005"/>
    <w:rsid w:val="00CB0192"/>
    <w:rsid w:val="00CB0588"/>
    <w:rsid w:val="00CB12B6"/>
    <w:rsid w:val="00CB294E"/>
    <w:rsid w:val="00CB3325"/>
    <w:rsid w:val="00CB4A41"/>
    <w:rsid w:val="00CB59E7"/>
    <w:rsid w:val="00CB60F5"/>
    <w:rsid w:val="00CB6619"/>
    <w:rsid w:val="00CB6E0B"/>
    <w:rsid w:val="00CB6FD8"/>
    <w:rsid w:val="00CC01D9"/>
    <w:rsid w:val="00CC0C89"/>
    <w:rsid w:val="00CC2AF6"/>
    <w:rsid w:val="00CC3B9D"/>
    <w:rsid w:val="00CC5076"/>
    <w:rsid w:val="00CC69E3"/>
    <w:rsid w:val="00CC69FF"/>
    <w:rsid w:val="00CC6CFB"/>
    <w:rsid w:val="00CD4889"/>
    <w:rsid w:val="00CD58F4"/>
    <w:rsid w:val="00CD633A"/>
    <w:rsid w:val="00CD6A0E"/>
    <w:rsid w:val="00CD6FE1"/>
    <w:rsid w:val="00CD77B9"/>
    <w:rsid w:val="00CE0F51"/>
    <w:rsid w:val="00CE37C0"/>
    <w:rsid w:val="00CE5446"/>
    <w:rsid w:val="00CE63A8"/>
    <w:rsid w:val="00CE660F"/>
    <w:rsid w:val="00CE7B93"/>
    <w:rsid w:val="00CF0E30"/>
    <w:rsid w:val="00CF2B64"/>
    <w:rsid w:val="00CF3CFB"/>
    <w:rsid w:val="00CF3D34"/>
    <w:rsid w:val="00CF7064"/>
    <w:rsid w:val="00CF79E9"/>
    <w:rsid w:val="00D00F14"/>
    <w:rsid w:val="00D01D6F"/>
    <w:rsid w:val="00D03B7B"/>
    <w:rsid w:val="00D03E2C"/>
    <w:rsid w:val="00D063C2"/>
    <w:rsid w:val="00D06567"/>
    <w:rsid w:val="00D1146B"/>
    <w:rsid w:val="00D11DC9"/>
    <w:rsid w:val="00D13CDB"/>
    <w:rsid w:val="00D14F7C"/>
    <w:rsid w:val="00D15B82"/>
    <w:rsid w:val="00D20519"/>
    <w:rsid w:val="00D211AF"/>
    <w:rsid w:val="00D226B8"/>
    <w:rsid w:val="00D22914"/>
    <w:rsid w:val="00D229E6"/>
    <w:rsid w:val="00D22A3E"/>
    <w:rsid w:val="00D24D2F"/>
    <w:rsid w:val="00D25968"/>
    <w:rsid w:val="00D26011"/>
    <w:rsid w:val="00D2697B"/>
    <w:rsid w:val="00D27077"/>
    <w:rsid w:val="00D30CE0"/>
    <w:rsid w:val="00D3103B"/>
    <w:rsid w:val="00D31173"/>
    <w:rsid w:val="00D319A5"/>
    <w:rsid w:val="00D31B1B"/>
    <w:rsid w:val="00D322B4"/>
    <w:rsid w:val="00D33AD9"/>
    <w:rsid w:val="00D34127"/>
    <w:rsid w:val="00D3507C"/>
    <w:rsid w:val="00D353F8"/>
    <w:rsid w:val="00D35753"/>
    <w:rsid w:val="00D370CE"/>
    <w:rsid w:val="00D37C5E"/>
    <w:rsid w:val="00D402B9"/>
    <w:rsid w:val="00D43FBF"/>
    <w:rsid w:val="00D446E5"/>
    <w:rsid w:val="00D44C5D"/>
    <w:rsid w:val="00D4554E"/>
    <w:rsid w:val="00D46497"/>
    <w:rsid w:val="00D46A76"/>
    <w:rsid w:val="00D46C7D"/>
    <w:rsid w:val="00D470BE"/>
    <w:rsid w:val="00D4713B"/>
    <w:rsid w:val="00D513DB"/>
    <w:rsid w:val="00D532FE"/>
    <w:rsid w:val="00D5553C"/>
    <w:rsid w:val="00D57C53"/>
    <w:rsid w:val="00D607AF"/>
    <w:rsid w:val="00D607F0"/>
    <w:rsid w:val="00D6427B"/>
    <w:rsid w:val="00D656F3"/>
    <w:rsid w:val="00D66ADE"/>
    <w:rsid w:val="00D67A91"/>
    <w:rsid w:val="00D70078"/>
    <w:rsid w:val="00D730EF"/>
    <w:rsid w:val="00D73504"/>
    <w:rsid w:val="00D76FF6"/>
    <w:rsid w:val="00D77880"/>
    <w:rsid w:val="00D77F6D"/>
    <w:rsid w:val="00D803D8"/>
    <w:rsid w:val="00D818A7"/>
    <w:rsid w:val="00D81A0E"/>
    <w:rsid w:val="00D81A85"/>
    <w:rsid w:val="00D83178"/>
    <w:rsid w:val="00D868B5"/>
    <w:rsid w:val="00D87CA6"/>
    <w:rsid w:val="00D901AA"/>
    <w:rsid w:val="00D90BD6"/>
    <w:rsid w:val="00D92408"/>
    <w:rsid w:val="00D9242C"/>
    <w:rsid w:val="00D929A3"/>
    <w:rsid w:val="00D92F69"/>
    <w:rsid w:val="00D966FC"/>
    <w:rsid w:val="00D970D4"/>
    <w:rsid w:val="00D979D2"/>
    <w:rsid w:val="00D97F0F"/>
    <w:rsid w:val="00DA1D6A"/>
    <w:rsid w:val="00DA2BBB"/>
    <w:rsid w:val="00DA4EC2"/>
    <w:rsid w:val="00DA5696"/>
    <w:rsid w:val="00DA6781"/>
    <w:rsid w:val="00DA6C98"/>
    <w:rsid w:val="00DB04B6"/>
    <w:rsid w:val="00DB353F"/>
    <w:rsid w:val="00DB3623"/>
    <w:rsid w:val="00DB3CC7"/>
    <w:rsid w:val="00DB4334"/>
    <w:rsid w:val="00DB48FA"/>
    <w:rsid w:val="00DB545B"/>
    <w:rsid w:val="00DB5867"/>
    <w:rsid w:val="00DC1471"/>
    <w:rsid w:val="00DC28F9"/>
    <w:rsid w:val="00DC4CEA"/>
    <w:rsid w:val="00DC52A5"/>
    <w:rsid w:val="00DC79BB"/>
    <w:rsid w:val="00DC7C80"/>
    <w:rsid w:val="00DC7CDA"/>
    <w:rsid w:val="00DD1D48"/>
    <w:rsid w:val="00DD3EEF"/>
    <w:rsid w:val="00DD4898"/>
    <w:rsid w:val="00DD5178"/>
    <w:rsid w:val="00DE0DEA"/>
    <w:rsid w:val="00DE0EA2"/>
    <w:rsid w:val="00DE100C"/>
    <w:rsid w:val="00DE2BAD"/>
    <w:rsid w:val="00DE439F"/>
    <w:rsid w:val="00DE6B33"/>
    <w:rsid w:val="00DE71FE"/>
    <w:rsid w:val="00DE763B"/>
    <w:rsid w:val="00DF1C31"/>
    <w:rsid w:val="00DF2046"/>
    <w:rsid w:val="00DF32E6"/>
    <w:rsid w:val="00DF4BA9"/>
    <w:rsid w:val="00DF500B"/>
    <w:rsid w:val="00DF560E"/>
    <w:rsid w:val="00DF6661"/>
    <w:rsid w:val="00E00599"/>
    <w:rsid w:val="00E00D69"/>
    <w:rsid w:val="00E01A52"/>
    <w:rsid w:val="00E02E1E"/>
    <w:rsid w:val="00E04174"/>
    <w:rsid w:val="00E04612"/>
    <w:rsid w:val="00E0636D"/>
    <w:rsid w:val="00E0768E"/>
    <w:rsid w:val="00E07A4D"/>
    <w:rsid w:val="00E116ED"/>
    <w:rsid w:val="00E133A1"/>
    <w:rsid w:val="00E14692"/>
    <w:rsid w:val="00E15105"/>
    <w:rsid w:val="00E1517A"/>
    <w:rsid w:val="00E1568D"/>
    <w:rsid w:val="00E157BB"/>
    <w:rsid w:val="00E209CB"/>
    <w:rsid w:val="00E2115B"/>
    <w:rsid w:val="00E21A29"/>
    <w:rsid w:val="00E22A88"/>
    <w:rsid w:val="00E23265"/>
    <w:rsid w:val="00E2346F"/>
    <w:rsid w:val="00E249BD"/>
    <w:rsid w:val="00E257CB"/>
    <w:rsid w:val="00E26497"/>
    <w:rsid w:val="00E26573"/>
    <w:rsid w:val="00E26BBE"/>
    <w:rsid w:val="00E31EFD"/>
    <w:rsid w:val="00E32E58"/>
    <w:rsid w:val="00E352CD"/>
    <w:rsid w:val="00E356E4"/>
    <w:rsid w:val="00E412A6"/>
    <w:rsid w:val="00E41831"/>
    <w:rsid w:val="00E41858"/>
    <w:rsid w:val="00E42DDB"/>
    <w:rsid w:val="00E4315D"/>
    <w:rsid w:val="00E43E02"/>
    <w:rsid w:val="00E4406B"/>
    <w:rsid w:val="00E44835"/>
    <w:rsid w:val="00E457A4"/>
    <w:rsid w:val="00E45D7F"/>
    <w:rsid w:val="00E46B45"/>
    <w:rsid w:val="00E47719"/>
    <w:rsid w:val="00E50815"/>
    <w:rsid w:val="00E514D7"/>
    <w:rsid w:val="00E52E74"/>
    <w:rsid w:val="00E52EA1"/>
    <w:rsid w:val="00E55859"/>
    <w:rsid w:val="00E55F7F"/>
    <w:rsid w:val="00E5659C"/>
    <w:rsid w:val="00E56D83"/>
    <w:rsid w:val="00E57342"/>
    <w:rsid w:val="00E57C5F"/>
    <w:rsid w:val="00E62418"/>
    <w:rsid w:val="00E62D82"/>
    <w:rsid w:val="00E6434B"/>
    <w:rsid w:val="00E674DB"/>
    <w:rsid w:val="00E67D84"/>
    <w:rsid w:val="00E70813"/>
    <w:rsid w:val="00E712C8"/>
    <w:rsid w:val="00E72270"/>
    <w:rsid w:val="00E72B57"/>
    <w:rsid w:val="00E74D94"/>
    <w:rsid w:val="00E74F98"/>
    <w:rsid w:val="00E7592A"/>
    <w:rsid w:val="00E76061"/>
    <w:rsid w:val="00E76C5F"/>
    <w:rsid w:val="00E76C73"/>
    <w:rsid w:val="00E77C52"/>
    <w:rsid w:val="00E80FFD"/>
    <w:rsid w:val="00E817B7"/>
    <w:rsid w:val="00E81DB1"/>
    <w:rsid w:val="00E81E2B"/>
    <w:rsid w:val="00E82780"/>
    <w:rsid w:val="00E84C37"/>
    <w:rsid w:val="00E85237"/>
    <w:rsid w:val="00E8563B"/>
    <w:rsid w:val="00E85D28"/>
    <w:rsid w:val="00E86E2F"/>
    <w:rsid w:val="00E8702D"/>
    <w:rsid w:val="00E900EB"/>
    <w:rsid w:val="00E923D8"/>
    <w:rsid w:val="00E934BA"/>
    <w:rsid w:val="00E93CB8"/>
    <w:rsid w:val="00E94E2C"/>
    <w:rsid w:val="00E958B7"/>
    <w:rsid w:val="00E9617B"/>
    <w:rsid w:val="00E969EF"/>
    <w:rsid w:val="00E96E5B"/>
    <w:rsid w:val="00E97ED8"/>
    <w:rsid w:val="00E97EEB"/>
    <w:rsid w:val="00EA0200"/>
    <w:rsid w:val="00EA05C9"/>
    <w:rsid w:val="00EA1726"/>
    <w:rsid w:val="00EA19C4"/>
    <w:rsid w:val="00EA32B2"/>
    <w:rsid w:val="00EA3391"/>
    <w:rsid w:val="00EA40A7"/>
    <w:rsid w:val="00EA4A3E"/>
    <w:rsid w:val="00EA5C10"/>
    <w:rsid w:val="00EA6885"/>
    <w:rsid w:val="00EA69AB"/>
    <w:rsid w:val="00EA7B0C"/>
    <w:rsid w:val="00EB1E69"/>
    <w:rsid w:val="00EB21A6"/>
    <w:rsid w:val="00EB21CE"/>
    <w:rsid w:val="00EB2D70"/>
    <w:rsid w:val="00EB454B"/>
    <w:rsid w:val="00EB4863"/>
    <w:rsid w:val="00EB5556"/>
    <w:rsid w:val="00EB5E61"/>
    <w:rsid w:val="00EB792A"/>
    <w:rsid w:val="00EC0719"/>
    <w:rsid w:val="00EC0942"/>
    <w:rsid w:val="00EC1340"/>
    <w:rsid w:val="00EC5635"/>
    <w:rsid w:val="00EC67AB"/>
    <w:rsid w:val="00EC7AF8"/>
    <w:rsid w:val="00ED00AD"/>
    <w:rsid w:val="00ED086F"/>
    <w:rsid w:val="00ED0CA4"/>
    <w:rsid w:val="00ED110F"/>
    <w:rsid w:val="00ED1882"/>
    <w:rsid w:val="00ED1A7A"/>
    <w:rsid w:val="00ED2813"/>
    <w:rsid w:val="00ED3455"/>
    <w:rsid w:val="00ED490B"/>
    <w:rsid w:val="00ED4EC5"/>
    <w:rsid w:val="00ED565F"/>
    <w:rsid w:val="00ED6D2B"/>
    <w:rsid w:val="00EE04EE"/>
    <w:rsid w:val="00EE0B29"/>
    <w:rsid w:val="00EE1349"/>
    <w:rsid w:val="00EE1E04"/>
    <w:rsid w:val="00EE2460"/>
    <w:rsid w:val="00EE3390"/>
    <w:rsid w:val="00EE349A"/>
    <w:rsid w:val="00EE3B5C"/>
    <w:rsid w:val="00EE40FB"/>
    <w:rsid w:val="00EE56A5"/>
    <w:rsid w:val="00EE57ED"/>
    <w:rsid w:val="00EE6C8D"/>
    <w:rsid w:val="00EE7A4A"/>
    <w:rsid w:val="00EF0B3F"/>
    <w:rsid w:val="00EF5012"/>
    <w:rsid w:val="00EF5F92"/>
    <w:rsid w:val="00EF6F4C"/>
    <w:rsid w:val="00EF72D2"/>
    <w:rsid w:val="00F00750"/>
    <w:rsid w:val="00F01858"/>
    <w:rsid w:val="00F01BA6"/>
    <w:rsid w:val="00F03652"/>
    <w:rsid w:val="00F04727"/>
    <w:rsid w:val="00F064CC"/>
    <w:rsid w:val="00F07C3F"/>
    <w:rsid w:val="00F10FD6"/>
    <w:rsid w:val="00F12990"/>
    <w:rsid w:val="00F12CF5"/>
    <w:rsid w:val="00F13A4C"/>
    <w:rsid w:val="00F15EBF"/>
    <w:rsid w:val="00F1637F"/>
    <w:rsid w:val="00F16CC6"/>
    <w:rsid w:val="00F16EB7"/>
    <w:rsid w:val="00F17649"/>
    <w:rsid w:val="00F20785"/>
    <w:rsid w:val="00F20A4F"/>
    <w:rsid w:val="00F22460"/>
    <w:rsid w:val="00F22D4D"/>
    <w:rsid w:val="00F230D2"/>
    <w:rsid w:val="00F23EEB"/>
    <w:rsid w:val="00F250EE"/>
    <w:rsid w:val="00F25827"/>
    <w:rsid w:val="00F271FA"/>
    <w:rsid w:val="00F272F5"/>
    <w:rsid w:val="00F27A97"/>
    <w:rsid w:val="00F27C89"/>
    <w:rsid w:val="00F3098C"/>
    <w:rsid w:val="00F35A8E"/>
    <w:rsid w:val="00F37C4D"/>
    <w:rsid w:val="00F425A2"/>
    <w:rsid w:val="00F43098"/>
    <w:rsid w:val="00F4563D"/>
    <w:rsid w:val="00F47576"/>
    <w:rsid w:val="00F4766F"/>
    <w:rsid w:val="00F52F6D"/>
    <w:rsid w:val="00F530BE"/>
    <w:rsid w:val="00F53A1B"/>
    <w:rsid w:val="00F53AFE"/>
    <w:rsid w:val="00F55A7B"/>
    <w:rsid w:val="00F565F4"/>
    <w:rsid w:val="00F572B0"/>
    <w:rsid w:val="00F57F85"/>
    <w:rsid w:val="00F6042E"/>
    <w:rsid w:val="00F61DD5"/>
    <w:rsid w:val="00F62F13"/>
    <w:rsid w:val="00F631F7"/>
    <w:rsid w:val="00F632B8"/>
    <w:rsid w:val="00F6389B"/>
    <w:rsid w:val="00F64B68"/>
    <w:rsid w:val="00F66412"/>
    <w:rsid w:val="00F6704A"/>
    <w:rsid w:val="00F710FD"/>
    <w:rsid w:val="00F714AF"/>
    <w:rsid w:val="00F717B4"/>
    <w:rsid w:val="00F71FCC"/>
    <w:rsid w:val="00F72211"/>
    <w:rsid w:val="00F729FF"/>
    <w:rsid w:val="00F74E74"/>
    <w:rsid w:val="00F76EED"/>
    <w:rsid w:val="00F77E60"/>
    <w:rsid w:val="00F8170E"/>
    <w:rsid w:val="00F8366D"/>
    <w:rsid w:val="00F84A81"/>
    <w:rsid w:val="00F86E09"/>
    <w:rsid w:val="00F90B9F"/>
    <w:rsid w:val="00F9291A"/>
    <w:rsid w:val="00F94A46"/>
    <w:rsid w:val="00F951AA"/>
    <w:rsid w:val="00F952B7"/>
    <w:rsid w:val="00F9709C"/>
    <w:rsid w:val="00FA0135"/>
    <w:rsid w:val="00FA023D"/>
    <w:rsid w:val="00FA06CE"/>
    <w:rsid w:val="00FA2202"/>
    <w:rsid w:val="00FA44A0"/>
    <w:rsid w:val="00FA4C66"/>
    <w:rsid w:val="00FA4D7C"/>
    <w:rsid w:val="00FA55A3"/>
    <w:rsid w:val="00FA586B"/>
    <w:rsid w:val="00FA5898"/>
    <w:rsid w:val="00FA5934"/>
    <w:rsid w:val="00FB0019"/>
    <w:rsid w:val="00FB2C71"/>
    <w:rsid w:val="00FB710F"/>
    <w:rsid w:val="00FB78E1"/>
    <w:rsid w:val="00FB7D80"/>
    <w:rsid w:val="00FC0328"/>
    <w:rsid w:val="00FC0830"/>
    <w:rsid w:val="00FC14D9"/>
    <w:rsid w:val="00FC18EC"/>
    <w:rsid w:val="00FC1DF6"/>
    <w:rsid w:val="00FC2942"/>
    <w:rsid w:val="00FC2AAF"/>
    <w:rsid w:val="00FC2AB9"/>
    <w:rsid w:val="00FC36AD"/>
    <w:rsid w:val="00FC3F5A"/>
    <w:rsid w:val="00FC4221"/>
    <w:rsid w:val="00FC6C1E"/>
    <w:rsid w:val="00FC7233"/>
    <w:rsid w:val="00FD2172"/>
    <w:rsid w:val="00FD2235"/>
    <w:rsid w:val="00FD5043"/>
    <w:rsid w:val="00FD6706"/>
    <w:rsid w:val="00FD687C"/>
    <w:rsid w:val="00FD6B27"/>
    <w:rsid w:val="00FD6DF5"/>
    <w:rsid w:val="00FD730E"/>
    <w:rsid w:val="00FE051B"/>
    <w:rsid w:val="00FE13B3"/>
    <w:rsid w:val="00FE181D"/>
    <w:rsid w:val="00FE1850"/>
    <w:rsid w:val="00FE190E"/>
    <w:rsid w:val="00FE2C72"/>
    <w:rsid w:val="00FE3845"/>
    <w:rsid w:val="00FE38F3"/>
    <w:rsid w:val="00FE4A66"/>
    <w:rsid w:val="00FE5907"/>
    <w:rsid w:val="00FE623A"/>
    <w:rsid w:val="00FE67E1"/>
    <w:rsid w:val="00FE783E"/>
    <w:rsid w:val="00FF038C"/>
    <w:rsid w:val="00FF03E0"/>
    <w:rsid w:val="00FF0761"/>
    <w:rsid w:val="00FF0820"/>
    <w:rsid w:val="00FF3281"/>
    <w:rsid w:val="00FF35F2"/>
    <w:rsid w:val="00FF515B"/>
    <w:rsid w:val="00FF522D"/>
    <w:rsid w:val="00FF5F6D"/>
    <w:rsid w:val="00FF7D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5EC6F"/>
  <w15:chartTrackingRefBased/>
  <w15:docId w15:val="{E589C5C0-5EEF-4C12-84A9-82640B02C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2E80"/>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431C"/>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character" w:styleId="a4">
    <w:name w:val="Strong"/>
    <w:basedOn w:val="a0"/>
    <w:uiPriority w:val="22"/>
    <w:qFormat/>
    <w:rsid w:val="006348C6"/>
    <w:rPr>
      <w:b/>
      <w:bCs/>
    </w:rPr>
  </w:style>
  <w:style w:type="paragraph" w:styleId="a5">
    <w:name w:val="Normal (Web)"/>
    <w:basedOn w:val="a"/>
    <w:uiPriority w:val="99"/>
    <w:unhideWhenUsed/>
    <w:rsid w:val="00CF79E9"/>
    <w:pPr>
      <w:suppressAutoHyphens w:val="0"/>
      <w:spacing w:before="100" w:beforeAutospacing="1" w:after="100" w:afterAutospacing="1"/>
    </w:pPr>
    <w:rPr>
      <w:lang w:val="uk-UA" w:eastAsia="uk-UA"/>
    </w:rPr>
  </w:style>
  <w:style w:type="paragraph" w:styleId="a6">
    <w:name w:val="No Spacing"/>
    <w:uiPriority w:val="1"/>
    <w:qFormat/>
    <w:rsid w:val="00011549"/>
    <w:pPr>
      <w:spacing w:after="0" w:line="240" w:lineRule="auto"/>
    </w:pPr>
    <w:rPr>
      <w:rFonts w:ascii="Calibri" w:eastAsia="Calibri" w:hAnsi="Calibri" w:cs="Times New Roman"/>
    </w:rPr>
  </w:style>
  <w:style w:type="paragraph" w:styleId="a7">
    <w:name w:val="header"/>
    <w:basedOn w:val="a"/>
    <w:link w:val="a8"/>
    <w:uiPriority w:val="99"/>
    <w:unhideWhenUsed/>
    <w:rsid w:val="00A31BBB"/>
    <w:pPr>
      <w:tabs>
        <w:tab w:val="center" w:pos="4819"/>
        <w:tab w:val="right" w:pos="9639"/>
      </w:tabs>
    </w:pPr>
  </w:style>
  <w:style w:type="character" w:customStyle="1" w:styleId="a8">
    <w:name w:val="Верхній колонтитул Знак"/>
    <w:basedOn w:val="a0"/>
    <w:link w:val="a7"/>
    <w:uiPriority w:val="99"/>
    <w:rsid w:val="00A31BBB"/>
    <w:rPr>
      <w:rFonts w:ascii="Times New Roman" w:eastAsia="Times New Roman" w:hAnsi="Times New Roman" w:cs="Times New Roman"/>
      <w:sz w:val="24"/>
      <w:szCs w:val="24"/>
      <w:lang w:val="ru-RU" w:eastAsia="ar-SA"/>
    </w:rPr>
  </w:style>
  <w:style w:type="paragraph" w:styleId="a9">
    <w:name w:val="footer"/>
    <w:basedOn w:val="a"/>
    <w:link w:val="aa"/>
    <w:uiPriority w:val="99"/>
    <w:unhideWhenUsed/>
    <w:rsid w:val="00A31BBB"/>
    <w:pPr>
      <w:tabs>
        <w:tab w:val="center" w:pos="4819"/>
        <w:tab w:val="right" w:pos="9639"/>
      </w:tabs>
    </w:pPr>
  </w:style>
  <w:style w:type="character" w:customStyle="1" w:styleId="aa">
    <w:name w:val="Нижній колонтитул Знак"/>
    <w:basedOn w:val="a0"/>
    <w:link w:val="a9"/>
    <w:uiPriority w:val="99"/>
    <w:rsid w:val="00A31BBB"/>
    <w:rPr>
      <w:rFonts w:ascii="Times New Roman" w:eastAsia="Times New Roman" w:hAnsi="Times New Roman" w:cs="Times New Roman"/>
      <w:sz w:val="24"/>
      <w:szCs w:val="24"/>
      <w:lang w:val="ru-RU" w:eastAsia="ar-SA"/>
    </w:rPr>
  </w:style>
  <w:style w:type="character" w:styleId="ab">
    <w:name w:val="Hyperlink"/>
    <w:basedOn w:val="a0"/>
    <w:uiPriority w:val="99"/>
    <w:semiHidden/>
    <w:unhideWhenUsed/>
    <w:rsid w:val="00E97ED8"/>
    <w:rPr>
      <w:color w:val="0000FF"/>
      <w:u w:val="single"/>
    </w:rPr>
  </w:style>
  <w:style w:type="character" w:customStyle="1" w:styleId="rvts0">
    <w:name w:val="rvts0"/>
    <w:rsid w:val="00AA2985"/>
  </w:style>
  <w:style w:type="character" w:customStyle="1" w:styleId="fontstyle01">
    <w:name w:val="fontstyle01"/>
    <w:basedOn w:val="a0"/>
    <w:rsid w:val="001E600B"/>
    <w:rPr>
      <w:rFonts w:ascii="TimesNewRomanPSMT" w:hAnsi="TimesNewRomanPSMT" w:hint="default"/>
      <w:b w:val="0"/>
      <w:bCs w:val="0"/>
      <w:i w:val="0"/>
      <w:iCs w:val="0"/>
      <w:color w:val="000000"/>
      <w:sz w:val="28"/>
      <w:szCs w:val="28"/>
    </w:rPr>
  </w:style>
  <w:style w:type="paragraph" w:customStyle="1" w:styleId="rtejustify">
    <w:name w:val="rtejustify"/>
    <w:basedOn w:val="a"/>
    <w:rsid w:val="00BA64F2"/>
    <w:pPr>
      <w:suppressAutoHyphens w:val="0"/>
      <w:spacing w:before="100" w:beforeAutospacing="1" w:after="100" w:afterAutospacing="1"/>
    </w:pPr>
    <w:rPr>
      <w:lang w:val="uk-UA" w:eastAsia="uk-UA"/>
    </w:rPr>
  </w:style>
  <w:style w:type="paragraph" w:styleId="ac">
    <w:name w:val="Balloon Text"/>
    <w:basedOn w:val="a"/>
    <w:link w:val="ad"/>
    <w:uiPriority w:val="99"/>
    <w:semiHidden/>
    <w:unhideWhenUsed/>
    <w:rsid w:val="00220765"/>
    <w:rPr>
      <w:rFonts w:ascii="Segoe UI" w:hAnsi="Segoe UI" w:cs="Segoe UI"/>
      <w:sz w:val="18"/>
      <w:szCs w:val="18"/>
    </w:rPr>
  </w:style>
  <w:style w:type="character" w:customStyle="1" w:styleId="ad">
    <w:name w:val="Текст у виносці Знак"/>
    <w:basedOn w:val="a0"/>
    <w:link w:val="ac"/>
    <w:uiPriority w:val="99"/>
    <w:semiHidden/>
    <w:rsid w:val="00220765"/>
    <w:rPr>
      <w:rFonts w:ascii="Segoe UI" w:eastAsia="Times New Roman" w:hAnsi="Segoe UI" w:cs="Segoe UI"/>
      <w:sz w:val="18"/>
      <w:szCs w:val="18"/>
      <w:lang w:val="ru-RU" w:eastAsia="ar-SA"/>
    </w:rPr>
  </w:style>
  <w:style w:type="paragraph" w:styleId="HTML">
    <w:name w:val="HTML Preformatted"/>
    <w:basedOn w:val="a"/>
    <w:link w:val="HTML0"/>
    <w:uiPriority w:val="99"/>
    <w:unhideWhenUsed/>
    <w:rsid w:val="00CC5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uk-UA" w:eastAsia="uk-UA"/>
    </w:rPr>
  </w:style>
  <w:style w:type="character" w:customStyle="1" w:styleId="HTML0">
    <w:name w:val="Стандартний HTML Знак"/>
    <w:basedOn w:val="a0"/>
    <w:link w:val="HTML"/>
    <w:uiPriority w:val="99"/>
    <w:rsid w:val="00CC5076"/>
    <w:rPr>
      <w:rFonts w:ascii="Courier New" w:eastAsia="Times New Roman" w:hAnsi="Courier New" w:cs="Courier New"/>
      <w:sz w:val="20"/>
      <w:szCs w:val="20"/>
      <w:lang w:eastAsia="uk-UA"/>
    </w:rPr>
  </w:style>
  <w:style w:type="paragraph" w:customStyle="1" w:styleId="rvps8">
    <w:name w:val="rvps8"/>
    <w:basedOn w:val="a"/>
    <w:rsid w:val="00DC28F9"/>
    <w:pPr>
      <w:suppressAutoHyphens w:val="0"/>
      <w:spacing w:before="100" w:beforeAutospacing="1" w:after="100" w:afterAutospacing="1"/>
    </w:pPr>
    <w:rPr>
      <w:lang w:val="uk-UA" w:eastAsia="uk-UA"/>
    </w:rPr>
  </w:style>
  <w:style w:type="character" w:customStyle="1" w:styleId="rvts32">
    <w:name w:val="rvts32"/>
    <w:basedOn w:val="a0"/>
    <w:rsid w:val="00DC2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405">
      <w:bodyDiv w:val="1"/>
      <w:marLeft w:val="0"/>
      <w:marRight w:val="0"/>
      <w:marTop w:val="0"/>
      <w:marBottom w:val="0"/>
      <w:divBdr>
        <w:top w:val="none" w:sz="0" w:space="0" w:color="auto"/>
        <w:left w:val="none" w:sz="0" w:space="0" w:color="auto"/>
        <w:bottom w:val="none" w:sz="0" w:space="0" w:color="auto"/>
        <w:right w:val="none" w:sz="0" w:space="0" w:color="auto"/>
      </w:divBdr>
    </w:div>
    <w:div w:id="99566237">
      <w:bodyDiv w:val="1"/>
      <w:marLeft w:val="0"/>
      <w:marRight w:val="0"/>
      <w:marTop w:val="0"/>
      <w:marBottom w:val="0"/>
      <w:divBdr>
        <w:top w:val="none" w:sz="0" w:space="0" w:color="auto"/>
        <w:left w:val="none" w:sz="0" w:space="0" w:color="auto"/>
        <w:bottom w:val="none" w:sz="0" w:space="0" w:color="auto"/>
        <w:right w:val="none" w:sz="0" w:space="0" w:color="auto"/>
      </w:divBdr>
    </w:div>
    <w:div w:id="120194903">
      <w:bodyDiv w:val="1"/>
      <w:marLeft w:val="0"/>
      <w:marRight w:val="0"/>
      <w:marTop w:val="0"/>
      <w:marBottom w:val="0"/>
      <w:divBdr>
        <w:top w:val="none" w:sz="0" w:space="0" w:color="auto"/>
        <w:left w:val="none" w:sz="0" w:space="0" w:color="auto"/>
        <w:bottom w:val="none" w:sz="0" w:space="0" w:color="auto"/>
        <w:right w:val="none" w:sz="0" w:space="0" w:color="auto"/>
      </w:divBdr>
    </w:div>
    <w:div w:id="154805938">
      <w:bodyDiv w:val="1"/>
      <w:marLeft w:val="0"/>
      <w:marRight w:val="0"/>
      <w:marTop w:val="0"/>
      <w:marBottom w:val="0"/>
      <w:divBdr>
        <w:top w:val="none" w:sz="0" w:space="0" w:color="auto"/>
        <w:left w:val="none" w:sz="0" w:space="0" w:color="auto"/>
        <w:bottom w:val="none" w:sz="0" w:space="0" w:color="auto"/>
        <w:right w:val="none" w:sz="0" w:space="0" w:color="auto"/>
      </w:divBdr>
    </w:div>
    <w:div w:id="241526546">
      <w:bodyDiv w:val="1"/>
      <w:marLeft w:val="0"/>
      <w:marRight w:val="0"/>
      <w:marTop w:val="0"/>
      <w:marBottom w:val="0"/>
      <w:divBdr>
        <w:top w:val="none" w:sz="0" w:space="0" w:color="auto"/>
        <w:left w:val="none" w:sz="0" w:space="0" w:color="auto"/>
        <w:bottom w:val="none" w:sz="0" w:space="0" w:color="auto"/>
        <w:right w:val="none" w:sz="0" w:space="0" w:color="auto"/>
      </w:divBdr>
      <w:divsChild>
        <w:div w:id="908882035">
          <w:marLeft w:val="0"/>
          <w:marRight w:val="0"/>
          <w:marTop w:val="0"/>
          <w:marBottom w:val="0"/>
          <w:divBdr>
            <w:top w:val="none" w:sz="0" w:space="0" w:color="auto"/>
            <w:left w:val="none" w:sz="0" w:space="0" w:color="auto"/>
            <w:bottom w:val="none" w:sz="0" w:space="0" w:color="auto"/>
            <w:right w:val="none" w:sz="0" w:space="0" w:color="auto"/>
          </w:divBdr>
        </w:div>
        <w:div w:id="368991896">
          <w:marLeft w:val="0"/>
          <w:marRight w:val="0"/>
          <w:marTop w:val="0"/>
          <w:marBottom w:val="0"/>
          <w:divBdr>
            <w:top w:val="none" w:sz="0" w:space="0" w:color="auto"/>
            <w:left w:val="none" w:sz="0" w:space="0" w:color="auto"/>
            <w:bottom w:val="none" w:sz="0" w:space="0" w:color="auto"/>
            <w:right w:val="none" w:sz="0" w:space="0" w:color="auto"/>
          </w:divBdr>
        </w:div>
        <w:div w:id="204831176">
          <w:marLeft w:val="0"/>
          <w:marRight w:val="0"/>
          <w:marTop w:val="0"/>
          <w:marBottom w:val="0"/>
          <w:divBdr>
            <w:top w:val="none" w:sz="0" w:space="0" w:color="auto"/>
            <w:left w:val="none" w:sz="0" w:space="0" w:color="auto"/>
            <w:bottom w:val="none" w:sz="0" w:space="0" w:color="auto"/>
            <w:right w:val="none" w:sz="0" w:space="0" w:color="auto"/>
          </w:divBdr>
        </w:div>
      </w:divsChild>
    </w:div>
    <w:div w:id="252521351">
      <w:bodyDiv w:val="1"/>
      <w:marLeft w:val="0"/>
      <w:marRight w:val="0"/>
      <w:marTop w:val="0"/>
      <w:marBottom w:val="0"/>
      <w:divBdr>
        <w:top w:val="none" w:sz="0" w:space="0" w:color="auto"/>
        <w:left w:val="none" w:sz="0" w:space="0" w:color="auto"/>
        <w:bottom w:val="none" w:sz="0" w:space="0" w:color="auto"/>
        <w:right w:val="none" w:sz="0" w:space="0" w:color="auto"/>
      </w:divBdr>
    </w:div>
    <w:div w:id="271786708">
      <w:bodyDiv w:val="1"/>
      <w:marLeft w:val="0"/>
      <w:marRight w:val="0"/>
      <w:marTop w:val="0"/>
      <w:marBottom w:val="0"/>
      <w:divBdr>
        <w:top w:val="none" w:sz="0" w:space="0" w:color="auto"/>
        <w:left w:val="none" w:sz="0" w:space="0" w:color="auto"/>
        <w:bottom w:val="none" w:sz="0" w:space="0" w:color="auto"/>
        <w:right w:val="none" w:sz="0" w:space="0" w:color="auto"/>
      </w:divBdr>
    </w:div>
    <w:div w:id="290478447">
      <w:bodyDiv w:val="1"/>
      <w:marLeft w:val="0"/>
      <w:marRight w:val="0"/>
      <w:marTop w:val="0"/>
      <w:marBottom w:val="0"/>
      <w:divBdr>
        <w:top w:val="none" w:sz="0" w:space="0" w:color="auto"/>
        <w:left w:val="none" w:sz="0" w:space="0" w:color="auto"/>
        <w:bottom w:val="none" w:sz="0" w:space="0" w:color="auto"/>
        <w:right w:val="none" w:sz="0" w:space="0" w:color="auto"/>
      </w:divBdr>
    </w:div>
    <w:div w:id="371275138">
      <w:bodyDiv w:val="1"/>
      <w:marLeft w:val="0"/>
      <w:marRight w:val="0"/>
      <w:marTop w:val="0"/>
      <w:marBottom w:val="0"/>
      <w:divBdr>
        <w:top w:val="none" w:sz="0" w:space="0" w:color="auto"/>
        <w:left w:val="none" w:sz="0" w:space="0" w:color="auto"/>
        <w:bottom w:val="none" w:sz="0" w:space="0" w:color="auto"/>
        <w:right w:val="none" w:sz="0" w:space="0" w:color="auto"/>
      </w:divBdr>
    </w:div>
    <w:div w:id="381560641">
      <w:bodyDiv w:val="1"/>
      <w:marLeft w:val="0"/>
      <w:marRight w:val="0"/>
      <w:marTop w:val="0"/>
      <w:marBottom w:val="0"/>
      <w:divBdr>
        <w:top w:val="none" w:sz="0" w:space="0" w:color="auto"/>
        <w:left w:val="none" w:sz="0" w:space="0" w:color="auto"/>
        <w:bottom w:val="none" w:sz="0" w:space="0" w:color="auto"/>
        <w:right w:val="none" w:sz="0" w:space="0" w:color="auto"/>
      </w:divBdr>
    </w:div>
    <w:div w:id="389351326">
      <w:bodyDiv w:val="1"/>
      <w:marLeft w:val="0"/>
      <w:marRight w:val="0"/>
      <w:marTop w:val="0"/>
      <w:marBottom w:val="0"/>
      <w:divBdr>
        <w:top w:val="none" w:sz="0" w:space="0" w:color="auto"/>
        <w:left w:val="none" w:sz="0" w:space="0" w:color="auto"/>
        <w:bottom w:val="none" w:sz="0" w:space="0" w:color="auto"/>
        <w:right w:val="none" w:sz="0" w:space="0" w:color="auto"/>
      </w:divBdr>
      <w:divsChild>
        <w:div w:id="269165598">
          <w:marLeft w:val="0"/>
          <w:marRight w:val="0"/>
          <w:marTop w:val="0"/>
          <w:marBottom w:val="0"/>
          <w:divBdr>
            <w:top w:val="none" w:sz="0" w:space="0" w:color="auto"/>
            <w:left w:val="none" w:sz="0" w:space="0" w:color="auto"/>
            <w:bottom w:val="none" w:sz="0" w:space="0" w:color="auto"/>
            <w:right w:val="none" w:sz="0" w:space="0" w:color="auto"/>
          </w:divBdr>
        </w:div>
        <w:div w:id="796416263">
          <w:marLeft w:val="0"/>
          <w:marRight w:val="0"/>
          <w:marTop w:val="0"/>
          <w:marBottom w:val="0"/>
          <w:divBdr>
            <w:top w:val="none" w:sz="0" w:space="0" w:color="auto"/>
            <w:left w:val="none" w:sz="0" w:space="0" w:color="auto"/>
            <w:bottom w:val="none" w:sz="0" w:space="0" w:color="auto"/>
            <w:right w:val="none" w:sz="0" w:space="0" w:color="auto"/>
          </w:divBdr>
        </w:div>
      </w:divsChild>
    </w:div>
    <w:div w:id="422577981">
      <w:bodyDiv w:val="1"/>
      <w:marLeft w:val="0"/>
      <w:marRight w:val="0"/>
      <w:marTop w:val="0"/>
      <w:marBottom w:val="0"/>
      <w:divBdr>
        <w:top w:val="none" w:sz="0" w:space="0" w:color="auto"/>
        <w:left w:val="none" w:sz="0" w:space="0" w:color="auto"/>
        <w:bottom w:val="none" w:sz="0" w:space="0" w:color="auto"/>
        <w:right w:val="none" w:sz="0" w:space="0" w:color="auto"/>
      </w:divBdr>
    </w:div>
    <w:div w:id="437408277">
      <w:bodyDiv w:val="1"/>
      <w:marLeft w:val="0"/>
      <w:marRight w:val="0"/>
      <w:marTop w:val="0"/>
      <w:marBottom w:val="0"/>
      <w:divBdr>
        <w:top w:val="none" w:sz="0" w:space="0" w:color="auto"/>
        <w:left w:val="none" w:sz="0" w:space="0" w:color="auto"/>
        <w:bottom w:val="none" w:sz="0" w:space="0" w:color="auto"/>
        <w:right w:val="none" w:sz="0" w:space="0" w:color="auto"/>
      </w:divBdr>
    </w:div>
    <w:div w:id="447773235">
      <w:bodyDiv w:val="1"/>
      <w:marLeft w:val="0"/>
      <w:marRight w:val="0"/>
      <w:marTop w:val="0"/>
      <w:marBottom w:val="0"/>
      <w:divBdr>
        <w:top w:val="none" w:sz="0" w:space="0" w:color="auto"/>
        <w:left w:val="none" w:sz="0" w:space="0" w:color="auto"/>
        <w:bottom w:val="none" w:sz="0" w:space="0" w:color="auto"/>
        <w:right w:val="none" w:sz="0" w:space="0" w:color="auto"/>
      </w:divBdr>
    </w:div>
    <w:div w:id="452679605">
      <w:bodyDiv w:val="1"/>
      <w:marLeft w:val="0"/>
      <w:marRight w:val="0"/>
      <w:marTop w:val="0"/>
      <w:marBottom w:val="0"/>
      <w:divBdr>
        <w:top w:val="none" w:sz="0" w:space="0" w:color="auto"/>
        <w:left w:val="none" w:sz="0" w:space="0" w:color="auto"/>
        <w:bottom w:val="none" w:sz="0" w:space="0" w:color="auto"/>
        <w:right w:val="none" w:sz="0" w:space="0" w:color="auto"/>
      </w:divBdr>
    </w:div>
    <w:div w:id="458184212">
      <w:bodyDiv w:val="1"/>
      <w:marLeft w:val="0"/>
      <w:marRight w:val="0"/>
      <w:marTop w:val="0"/>
      <w:marBottom w:val="0"/>
      <w:divBdr>
        <w:top w:val="none" w:sz="0" w:space="0" w:color="auto"/>
        <w:left w:val="none" w:sz="0" w:space="0" w:color="auto"/>
        <w:bottom w:val="none" w:sz="0" w:space="0" w:color="auto"/>
        <w:right w:val="none" w:sz="0" w:space="0" w:color="auto"/>
      </w:divBdr>
    </w:div>
    <w:div w:id="462700246">
      <w:bodyDiv w:val="1"/>
      <w:marLeft w:val="0"/>
      <w:marRight w:val="0"/>
      <w:marTop w:val="0"/>
      <w:marBottom w:val="0"/>
      <w:divBdr>
        <w:top w:val="none" w:sz="0" w:space="0" w:color="auto"/>
        <w:left w:val="none" w:sz="0" w:space="0" w:color="auto"/>
        <w:bottom w:val="none" w:sz="0" w:space="0" w:color="auto"/>
        <w:right w:val="none" w:sz="0" w:space="0" w:color="auto"/>
      </w:divBdr>
    </w:div>
    <w:div w:id="475876217">
      <w:bodyDiv w:val="1"/>
      <w:marLeft w:val="0"/>
      <w:marRight w:val="0"/>
      <w:marTop w:val="0"/>
      <w:marBottom w:val="0"/>
      <w:divBdr>
        <w:top w:val="none" w:sz="0" w:space="0" w:color="auto"/>
        <w:left w:val="none" w:sz="0" w:space="0" w:color="auto"/>
        <w:bottom w:val="none" w:sz="0" w:space="0" w:color="auto"/>
        <w:right w:val="none" w:sz="0" w:space="0" w:color="auto"/>
      </w:divBdr>
    </w:div>
    <w:div w:id="491723265">
      <w:bodyDiv w:val="1"/>
      <w:marLeft w:val="0"/>
      <w:marRight w:val="0"/>
      <w:marTop w:val="0"/>
      <w:marBottom w:val="0"/>
      <w:divBdr>
        <w:top w:val="none" w:sz="0" w:space="0" w:color="auto"/>
        <w:left w:val="none" w:sz="0" w:space="0" w:color="auto"/>
        <w:bottom w:val="none" w:sz="0" w:space="0" w:color="auto"/>
        <w:right w:val="none" w:sz="0" w:space="0" w:color="auto"/>
      </w:divBdr>
    </w:div>
    <w:div w:id="557516435">
      <w:bodyDiv w:val="1"/>
      <w:marLeft w:val="0"/>
      <w:marRight w:val="0"/>
      <w:marTop w:val="0"/>
      <w:marBottom w:val="0"/>
      <w:divBdr>
        <w:top w:val="none" w:sz="0" w:space="0" w:color="auto"/>
        <w:left w:val="none" w:sz="0" w:space="0" w:color="auto"/>
        <w:bottom w:val="none" w:sz="0" w:space="0" w:color="auto"/>
        <w:right w:val="none" w:sz="0" w:space="0" w:color="auto"/>
      </w:divBdr>
    </w:div>
    <w:div w:id="580335071">
      <w:bodyDiv w:val="1"/>
      <w:marLeft w:val="0"/>
      <w:marRight w:val="0"/>
      <w:marTop w:val="0"/>
      <w:marBottom w:val="0"/>
      <w:divBdr>
        <w:top w:val="none" w:sz="0" w:space="0" w:color="auto"/>
        <w:left w:val="none" w:sz="0" w:space="0" w:color="auto"/>
        <w:bottom w:val="none" w:sz="0" w:space="0" w:color="auto"/>
        <w:right w:val="none" w:sz="0" w:space="0" w:color="auto"/>
      </w:divBdr>
    </w:div>
    <w:div w:id="647979323">
      <w:bodyDiv w:val="1"/>
      <w:marLeft w:val="0"/>
      <w:marRight w:val="0"/>
      <w:marTop w:val="0"/>
      <w:marBottom w:val="0"/>
      <w:divBdr>
        <w:top w:val="none" w:sz="0" w:space="0" w:color="auto"/>
        <w:left w:val="none" w:sz="0" w:space="0" w:color="auto"/>
        <w:bottom w:val="none" w:sz="0" w:space="0" w:color="auto"/>
        <w:right w:val="none" w:sz="0" w:space="0" w:color="auto"/>
      </w:divBdr>
    </w:div>
    <w:div w:id="649750811">
      <w:bodyDiv w:val="1"/>
      <w:marLeft w:val="0"/>
      <w:marRight w:val="0"/>
      <w:marTop w:val="0"/>
      <w:marBottom w:val="0"/>
      <w:divBdr>
        <w:top w:val="none" w:sz="0" w:space="0" w:color="auto"/>
        <w:left w:val="none" w:sz="0" w:space="0" w:color="auto"/>
        <w:bottom w:val="none" w:sz="0" w:space="0" w:color="auto"/>
        <w:right w:val="none" w:sz="0" w:space="0" w:color="auto"/>
      </w:divBdr>
    </w:div>
    <w:div w:id="725494775">
      <w:bodyDiv w:val="1"/>
      <w:marLeft w:val="0"/>
      <w:marRight w:val="0"/>
      <w:marTop w:val="0"/>
      <w:marBottom w:val="0"/>
      <w:divBdr>
        <w:top w:val="none" w:sz="0" w:space="0" w:color="auto"/>
        <w:left w:val="none" w:sz="0" w:space="0" w:color="auto"/>
        <w:bottom w:val="none" w:sz="0" w:space="0" w:color="auto"/>
        <w:right w:val="none" w:sz="0" w:space="0" w:color="auto"/>
      </w:divBdr>
    </w:div>
    <w:div w:id="793598492">
      <w:bodyDiv w:val="1"/>
      <w:marLeft w:val="0"/>
      <w:marRight w:val="0"/>
      <w:marTop w:val="0"/>
      <w:marBottom w:val="0"/>
      <w:divBdr>
        <w:top w:val="none" w:sz="0" w:space="0" w:color="auto"/>
        <w:left w:val="none" w:sz="0" w:space="0" w:color="auto"/>
        <w:bottom w:val="none" w:sz="0" w:space="0" w:color="auto"/>
        <w:right w:val="none" w:sz="0" w:space="0" w:color="auto"/>
      </w:divBdr>
    </w:div>
    <w:div w:id="816144690">
      <w:bodyDiv w:val="1"/>
      <w:marLeft w:val="0"/>
      <w:marRight w:val="0"/>
      <w:marTop w:val="0"/>
      <w:marBottom w:val="0"/>
      <w:divBdr>
        <w:top w:val="none" w:sz="0" w:space="0" w:color="auto"/>
        <w:left w:val="none" w:sz="0" w:space="0" w:color="auto"/>
        <w:bottom w:val="none" w:sz="0" w:space="0" w:color="auto"/>
        <w:right w:val="none" w:sz="0" w:space="0" w:color="auto"/>
      </w:divBdr>
    </w:div>
    <w:div w:id="817961448">
      <w:bodyDiv w:val="1"/>
      <w:marLeft w:val="0"/>
      <w:marRight w:val="0"/>
      <w:marTop w:val="0"/>
      <w:marBottom w:val="0"/>
      <w:divBdr>
        <w:top w:val="none" w:sz="0" w:space="0" w:color="auto"/>
        <w:left w:val="none" w:sz="0" w:space="0" w:color="auto"/>
        <w:bottom w:val="none" w:sz="0" w:space="0" w:color="auto"/>
        <w:right w:val="none" w:sz="0" w:space="0" w:color="auto"/>
      </w:divBdr>
    </w:div>
    <w:div w:id="819200261">
      <w:bodyDiv w:val="1"/>
      <w:marLeft w:val="0"/>
      <w:marRight w:val="0"/>
      <w:marTop w:val="0"/>
      <w:marBottom w:val="0"/>
      <w:divBdr>
        <w:top w:val="none" w:sz="0" w:space="0" w:color="auto"/>
        <w:left w:val="none" w:sz="0" w:space="0" w:color="auto"/>
        <w:bottom w:val="none" w:sz="0" w:space="0" w:color="auto"/>
        <w:right w:val="none" w:sz="0" w:space="0" w:color="auto"/>
      </w:divBdr>
    </w:div>
    <w:div w:id="824248362">
      <w:bodyDiv w:val="1"/>
      <w:marLeft w:val="0"/>
      <w:marRight w:val="0"/>
      <w:marTop w:val="0"/>
      <w:marBottom w:val="0"/>
      <w:divBdr>
        <w:top w:val="none" w:sz="0" w:space="0" w:color="auto"/>
        <w:left w:val="none" w:sz="0" w:space="0" w:color="auto"/>
        <w:bottom w:val="none" w:sz="0" w:space="0" w:color="auto"/>
        <w:right w:val="none" w:sz="0" w:space="0" w:color="auto"/>
      </w:divBdr>
    </w:div>
    <w:div w:id="846946390">
      <w:bodyDiv w:val="1"/>
      <w:marLeft w:val="0"/>
      <w:marRight w:val="0"/>
      <w:marTop w:val="0"/>
      <w:marBottom w:val="0"/>
      <w:divBdr>
        <w:top w:val="none" w:sz="0" w:space="0" w:color="auto"/>
        <w:left w:val="none" w:sz="0" w:space="0" w:color="auto"/>
        <w:bottom w:val="none" w:sz="0" w:space="0" w:color="auto"/>
        <w:right w:val="none" w:sz="0" w:space="0" w:color="auto"/>
      </w:divBdr>
    </w:div>
    <w:div w:id="886725160">
      <w:bodyDiv w:val="1"/>
      <w:marLeft w:val="0"/>
      <w:marRight w:val="0"/>
      <w:marTop w:val="0"/>
      <w:marBottom w:val="0"/>
      <w:divBdr>
        <w:top w:val="none" w:sz="0" w:space="0" w:color="auto"/>
        <w:left w:val="none" w:sz="0" w:space="0" w:color="auto"/>
        <w:bottom w:val="none" w:sz="0" w:space="0" w:color="auto"/>
        <w:right w:val="none" w:sz="0" w:space="0" w:color="auto"/>
      </w:divBdr>
    </w:div>
    <w:div w:id="899437220">
      <w:bodyDiv w:val="1"/>
      <w:marLeft w:val="0"/>
      <w:marRight w:val="0"/>
      <w:marTop w:val="0"/>
      <w:marBottom w:val="0"/>
      <w:divBdr>
        <w:top w:val="none" w:sz="0" w:space="0" w:color="auto"/>
        <w:left w:val="none" w:sz="0" w:space="0" w:color="auto"/>
        <w:bottom w:val="none" w:sz="0" w:space="0" w:color="auto"/>
        <w:right w:val="none" w:sz="0" w:space="0" w:color="auto"/>
      </w:divBdr>
    </w:div>
    <w:div w:id="938635147">
      <w:bodyDiv w:val="1"/>
      <w:marLeft w:val="0"/>
      <w:marRight w:val="0"/>
      <w:marTop w:val="0"/>
      <w:marBottom w:val="0"/>
      <w:divBdr>
        <w:top w:val="none" w:sz="0" w:space="0" w:color="auto"/>
        <w:left w:val="none" w:sz="0" w:space="0" w:color="auto"/>
        <w:bottom w:val="none" w:sz="0" w:space="0" w:color="auto"/>
        <w:right w:val="none" w:sz="0" w:space="0" w:color="auto"/>
      </w:divBdr>
    </w:div>
    <w:div w:id="957443678">
      <w:bodyDiv w:val="1"/>
      <w:marLeft w:val="0"/>
      <w:marRight w:val="0"/>
      <w:marTop w:val="0"/>
      <w:marBottom w:val="0"/>
      <w:divBdr>
        <w:top w:val="none" w:sz="0" w:space="0" w:color="auto"/>
        <w:left w:val="none" w:sz="0" w:space="0" w:color="auto"/>
        <w:bottom w:val="none" w:sz="0" w:space="0" w:color="auto"/>
        <w:right w:val="none" w:sz="0" w:space="0" w:color="auto"/>
      </w:divBdr>
    </w:div>
    <w:div w:id="966854549">
      <w:bodyDiv w:val="1"/>
      <w:marLeft w:val="0"/>
      <w:marRight w:val="0"/>
      <w:marTop w:val="0"/>
      <w:marBottom w:val="0"/>
      <w:divBdr>
        <w:top w:val="none" w:sz="0" w:space="0" w:color="auto"/>
        <w:left w:val="none" w:sz="0" w:space="0" w:color="auto"/>
        <w:bottom w:val="none" w:sz="0" w:space="0" w:color="auto"/>
        <w:right w:val="none" w:sz="0" w:space="0" w:color="auto"/>
      </w:divBdr>
    </w:div>
    <w:div w:id="976908446">
      <w:bodyDiv w:val="1"/>
      <w:marLeft w:val="0"/>
      <w:marRight w:val="0"/>
      <w:marTop w:val="0"/>
      <w:marBottom w:val="0"/>
      <w:divBdr>
        <w:top w:val="none" w:sz="0" w:space="0" w:color="auto"/>
        <w:left w:val="none" w:sz="0" w:space="0" w:color="auto"/>
        <w:bottom w:val="none" w:sz="0" w:space="0" w:color="auto"/>
        <w:right w:val="none" w:sz="0" w:space="0" w:color="auto"/>
      </w:divBdr>
    </w:div>
    <w:div w:id="1069571396">
      <w:bodyDiv w:val="1"/>
      <w:marLeft w:val="0"/>
      <w:marRight w:val="0"/>
      <w:marTop w:val="0"/>
      <w:marBottom w:val="0"/>
      <w:divBdr>
        <w:top w:val="none" w:sz="0" w:space="0" w:color="auto"/>
        <w:left w:val="none" w:sz="0" w:space="0" w:color="auto"/>
        <w:bottom w:val="none" w:sz="0" w:space="0" w:color="auto"/>
        <w:right w:val="none" w:sz="0" w:space="0" w:color="auto"/>
      </w:divBdr>
    </w:div>
    <w:div w:id="1171798322">
      <w:bodyDiv w:val="1"/>
      <w:marLeft w:val="0"/>
      <w:marRight w:val="0"/>
      <w:marTop w:val="0"/>
      <w:marBottom w:val="0"/>
      <w:divBdr>
        <w:top w:val="none" w:sz="0" w:space="0" w:color="auto"/>
        <w:left w:val="none" w:sz="0" w:space="0" w:color="auto"/>
        <w:bottom w:val="none" w:sz="0" w:space="0" w:color="auto"/>
        <w:right w:val="none" w:sz="0" w:space="0" w:color="auto"/>
      </w:divBdr>
    </w:div>
    <w:div w:id="1250655621">
      <w:bodyDiv w:val="1"/>
      <w:marLeft w:val="0"/>
      <w:marRight w:val="0"/>
      <w:marTop w:val="0"/>
      <w:marBottom w:val="0"/>
      <w:divBdr>
        <w:top w:val="none" w:sz="0" w:space="0" w:color="auto"/>
        <w:left w:val="none" w:sz="0" w:space="0" w:color="auto"/>
        <w:bottom w:val="none" w:sz="0" w:space="0" w:color="auto"/>
        <w:right w:val="none" w:sz="0" w:space="0" w:color="auto"/>
      </w:divBdr>
    </w:div>
    <w:div w:id="1269972492">
      <w:bodyDiv w:val="1"/>
      <w:marLeft w:val="0"/>
      <w:marRight w:val="0"/>
      <w:marTop w:val="0"/>
      <w:marBottom w:val="0"/>
      <w:divBdr>
        <w:top w:val="none" w:sz="0" w:space="0" w:color="auto"/>
        <w:left w:val="none" w:sz="0" w:space="0" w:color="auto"/>
        <w:bottom w:val="none" w:sz="0" w:space="0" w:color="auto"/>
        <w:right w:val="none" w:sz="0" w:space="0" w:color="auto"/>
      </w:divBdr>
    </w:div>
    <w:div w:id="1272933615">
      <w:bodyDiv w:val="1"/>
      <w:marLeft w:val="0"/>
      <w:marRight w:val="0"/>
      <w:marTop w:val="0"/>
      <w:marBottom w:val="0"/>
      <w:divBdr>
        <w:top w:val="none" w:sz="0" w:space="0" w:color="auto"/>
        <w:left w:val="none" w:sz="0" w:space="0" w:color="auto"/>
        <w:bottom w:val="none" w:sz="0" w:space="0" w:color="auto"/>
        <w:right w:val="none" w:sz="0" w:space="0" w:color="auto"/>
      </w:divBdr>
    </w:div>
    <w:div w:id="1324161949">
      <w:bodyDiv w:val="1"/>
      <w:marLeft w:val="0"/>
      <w:marRight w:val="0"/>
      <w:marTop w:val="0"/>
      <w:marBottom w:val="0"/>
      <w:divBdr>
        <w:top w:val="none" w:sz="0" w:space="0" w:color="auto"/>
        <w:left w:val="none" w:sz="0" w:space="0" w:color="auto"/>
        <w:bottom w:val="none" w:sz="0" w:space="0" w:color="auto"/>
        <w:right w:val="none" w:sz="0" w:space="0" w:color="auto"/>
      </w:divBdr>
    </w:div>
    <w:div w:id="1390349599">
      <w:bodyDiv w:val="1"/>
      <w:marLeft w:val="0"/>
      <w:marRight w:val="0"/>
      <w:marTop w:val="0"/>
      <w:marBottom w:val="0"/>
      <w:divBdr>
        <w:top w:val="none" w:sz="0" w:space="0" w:color="auto"/>
        <w:left w:val="none" w:sz="0" w:space="0" w:color="auto"/>
        <w:bottom w:val="none" w:sz="0" w:space="0" w:color="auto"/>
        <w:right w:val="none" w:sz="0" w:space="0" w:color="auto"/>
      </w:divBdr>
    </w:div>
    <w:div w:id="1458716255">
      <w:bodyDiv w:val="1"/>
      <w:marLeft w:val="0"/>
      <w:marRight w:val="0"/>
      <w:marTop w:val="0"/>
      <w:marBottom w:val="0"/>
      <w:divBdr>
        <w:top w:val="none" w:sz="0" w:space="0" w:color="auto"/>
        <w:left w:val="none" w:sz="0" w:space="0" w:color="auto"/>
        <w:bottom w:val="none" w:sz="0" w:space="0" w:color="auto"/>
        <w:right w:val="none" w:sz="0" w:space="0" w:color="auto"/>
      </w:divBdr>
    </w:div>
    <w:div w:id="1490245934">
      <w:bodyDiv w:val="1"/>
      <w:marLeft w:val="0"/>
      <w:marRight w:val="0"/>
      <w:marTop w:val="0"/>
      <w:marBottom w:val="0"/>
      <w:divBdr>
        <w:top w:val="none" w:sz="0" w:space="0" w:color="auto"/>
        <w:left w:val="none" w:sz="0" w:space="0" w:color="auto"/>
        <w:bottom w:val="none" w:sz="0" w:space="0" w:color="auto"/>
        <w:right w:val="none" w:sz="0" w:space="0" w:color="auto"/>
      </w:divBdr>
    </w:div>
    <w:div w:id="1492983287">
      <w:bodyDiv w:val="1"/>
      <w:marLeft w:val="0"/>
      <w:marRight w:val="0"/>
      <w:marTop w:val="0"/>
      <w:marBottom w:val="0"/>
      <w:divBdr>
        <w:top w:val="none" w:sz="0" w:space="0" w:color="auto"/>
        <w:left w:val="none" w:sz="0" w:space="0" w:color="auto"/>
        <w:bottom w:val="none" w:sz="0" w:space="0" w:color="auto"/>
        <w:right w:val="none" w:sz="0" w:space="0" w:color="auto"/>
      </w:divBdr>
    </w:div>
    <w:div w:id="1505781446">
      <w:bodyDiv w:val="1"/>
      <w:marLeft w:val="0"/>
      <w:marRight w:val="0"/>
      <w:marTop w:val="0"/>
      <w:marBottom w:val="0"/>
      <w:divBdr>
        <w:top w:val="none" w:sz="0" w:space="0" w:color="auto"/>
        <w:left w:val="none" w:sz="0" w:space="0" w:color="auto"/>
        <w:bottom w:val="none" w:sz="0" w:space="0" w:color="auto"/>
        <w:right w:val="none" w:sz="0" w:space="0" w:color="auto"/>
      </w:divBdr>
    </w:div>
    <w:div w:id="1509517819">
      <w:bodyDiv w:val="1"/>
      <w:marLeft w:val="0"/>
      <w:marRight w:val="0"/>
      <w:marTop w:val="0"/>
      <w:marBottom w:val="0"/>
      <w:divBdr>
        <w:top w:val="none" w:sz="0" w:space="0" w:color="auto"/>
        <w:left w:val="none" w:sz="0" w:space="0" w:color="auto"/>
        <w:bottom w:val="none" w:sz="0" w:space="0" w:color="auto"/>
        <w:right w:val="none" w:sz="0" w:space="0" w:color="auto"/>
      </w:divBdr>
    </w:div>
    <w:div w:id="1555196183">
      <w:bodyDiv w:val="1"/>
      <w:marLeft w:val="0"/>
      <w:marRight w:val="0"/>
      <w:marTop w:val="0"/>
      <w:marBottom w:val="0"/>
      <w:divBdr>
        <w:top w:val="none" w:sz="0" w:space="0" w:color="auto"/>
        <w:left w:val="none" w:sz="0" w:space="0" w:color="auto"/>
        <w:bottom w:val="none" w:sz="0" w:space="0" w:color="auto"/>
        <w:right w:val="none" w:sz="0" w:space="0" w:color="auto"/>
      </w:divBdr>
    </w:div>
    <w:div w:id="1556315774">
      <w:bodyDiv w:val="1"/>
      <w:marLeft w:val="0"/>
      <w:marRight w:val="0"/>
      <w:marTop w:val="0"/>
      <w:marBottom w:val="0"/>
      <w:divBdr>
        <w:top w:val="none" w:sz="0" w:space="0" w:color="auto"/>
        <w:left w:val="none" w:sz="0" w:space="0" w:color="auto"/>
        <w:bottom w:val="none" w:sz="0" w:space="0" w:color="auto"/>
        <w:right w:val="none" w:sz="0" w:space="0" w:color="auto"/>
      </w:divBdr>
    </w:div>
    <w:div w:id="1643459268">
      <w:bodyDiv w:val="1"/>
      <w:marLeft w:val="0"/>
      <w:marRight w:val="0"/>
      <w:marTop w:val="0"/>
      <w:marBottom w:val="0"/>
      <w:divBdr>
        <w:top w:val="none" w:sz="0" w:space="0" w:color="auto"/>
        <w:left w:val="none" w:sz="0" w:space="0" w:color="auto"/>
        <w:bottom w:val="none" w:sz="0" w:space="0" w:color="auto"/>
        <w:right w:val="none" w:sz="0" w:space="0" w:color="auto"/>
      </w:divBdr>
    </w:div>
    <w:div w:id="1653293845">
      <w:bodyDiv w:val="1"/>
      <w:marLeft w:val="0"/>
      <w:marRight w:val="0"/>
      <w:marTop w:val="0"/>
      <w:marBottom w:val="0"/>
      <w:divBdr>
        <w:top w:val="none" w:sz="0" w:space="0" w:color="auto"/>
        <w:left w:val="none" w:sz="0" w:space="0" w:color="auto"/>
        <w:bottom w:val="none" w:sz="0" w:space="0" w:color="auto"/>
        <w:right w:val="none" w:sz="0" w:space="0" w:color="auto"/>
      </w:divBdr>
    </w:div>
    <w:div w:id="1668365284">
      <w:bodyDiv w:val="1"/>
      <w:marLeft w:val="0"/>
      <w:marRight w:val="0"/>
      <w:marTop w:val="0"/>
      <w:marBottom w:val="0"/>
      <w:divBdr>
        <w:top w:val="none" w:sz="0" w:space="0" w:color="auto"/>
        <w:left w:val="none" w:sz="0" w:space="0" w:color="auto"/>
        <w:bottom w:val="none" w:sz="0" w:space="0" w:color="auto"/>
        <w:right w:val="none" w:sz="0" w:space="0" w:color="auto"/>
      </w:divBdr>
    </w:div>
    <w:div w:id="1706633480">
      <w:bodyDiv w:val="1"/>
      <w:marLeft w:val="0"/>
      <w:marRight w:val="0"/>
      <w:marTop w:val="0"/>
      <w:marBottom w:val="0"/>
      <w:divBdr>
        <w:top w:val="none" w:sz="0" w:space="0" w:color="auto"/>
        <w:left w:val="none" w:sz="0" w:space="0" w:color="auto"/>
        <w:bottom w:val="none" w:sz="0" w:space="0" w:color="auto"/>
        <w:right w:val="none" w:sz="0" w:space="0" w:color="auto"/>
      </w:divBdr>
    </w:div>
    <w:div w:id="1712225619">
      <w:bodyDiv w:val="1"/>
      <w:marLeft w:val="0"/>
      <w:marRight w:val="0"/>
      <w:marTop w:val="0"/>
      <w:marBottom w:val="0"/>
      <w:divBdr>
        <w:top w:val="none" w:sz="0" w:space="0" w:color="auto"/>
        <w:left w:val="none" w:sz="0" w:space="0" w:color="auto"/>
        <w:bottom w:val="none" w:sz="0" w:space="0" w:color="auto"/>
        <w:right w:val="none" w:sz="0" w:space="0" w:color="auto"/>
      </w:divBdr>
    </w:div>
    <w:div w:id="1714840397">
      <w:bodyDiv w:val="1"/>
      <w:marLeft w:val="0"/>
      <w:marRight w:val="0"/>
      <w:marTop w:val="0"/>
      <w:marBottom w:val="0"/>
      <w:divBdr>
        <w:top w:val="none" w:sz="0" w:space="0" w:color="auto"/>
        <w:left w:val="none" w:sz="0" w:space="0" w:color="auto"/>
        <w:bottom w:val="none" w:sz="0" w:space="0" w:color="auto"/>
        <w:right w:val="none" w:sz="0" w:space="0" w:color="auto"/>
      </w:divBdr>
    </w:div>
    <w:div w:id="1791124436">
      <w:bodyDiv w:val="1"/>
      <w:marLeft w:val="0"/>
      <w:marRight w:val="0"/>
      <w:marTop w:val="0"/>
      <w:marBottom w:val="0"/>
      <w:divBdr>
        <w:top w:val="none" w:sz="0" w:space="0" w:color="auto"/>
        <w:left w:val="none" w:sz="0" w:space="0" w:color="auto"/>
        <w:bottom w:val="none" w:sz="0" w:space="0" w:color="auto"/>
        <w:right w:val="none" w:sz="0" w:space="0" w:color="auto"/>
      </w:divBdr>
    </w:div>
    <w:div w:id="1799106827">
      <w:bodyDiv w:val="1"/>
      <w:marLeft w:val="0"/>
      <w:marRight w:val="0"/>
      <w:marTop w:val="0"/>
      <w:marBottom w:val="0"/>
      <w:divBdr>
        <w:top w:val="none" w:sz="0" w:space="0" w:color="auto"/>
        <w:left w:val="none" w:sz="0" w:space="0" w:color="auto"/>
        <w:bottom w:val="none" w:sz="0" w:space="0" w:color="auto"/>
        <w:right w:val="none" w:sz="0" w:space="0" w:color="auto"/>
      </w:divBdr>
    </w:div>
    <w:div w:id="1894392029">
      <w:bodyDiv w:val="1"/>
      <w:marLeft w:val="0"/>
      <w:marRight w:val="0"/>
      <w:marTop w:val="0"/>
      <w:marBottom w:val="0"/>
      <w:divBdr>
        <w:top w:val="none" w:sz="0" w:space="0" w:color="auto"/>
        <w:left w:val="none" w:sz="0" w:space="0" w:color="auto"/>
        <w:bottom w:val="none" w:sz="0" w:space="0" w:color="auto"/>
        <w:right w:val="none" w:sz="0" w:space="0" w:color="auto"/>
      </w:divBdr>
    </w:div>
    <w:div w:id="1908571660">
      <w:bodyDiv w:val="1"/>
      <w:marLeft w:val="0"/>
      <w:marRight w:val="0"/>
      <w:marTop w:val="0"/>
      <w:marBottom w:val="0"/>
      <w:divBdr>
        <w:top w:val="none" w:sz="0" w:space="0" w:color="auto"/>
        <w:left w:val="none" w:sz="0" w:space="0" w:color="auto"/>
        <w:bottom w:val="none" w:sz="0" w:space="0" w:color="auto"/>
        <w:right w:val="none" w:sz="0" w:space="0" w:color="auto"/>
      </w:divBdr>
    </w:div>
    <w:div w:id="1908832060">
      <w:bodyDiv w:val="1"/>
      <w:marLeft w:val="0"/>
      <w:marRight w:val="0"/>
      <w:marTop w:val="0"/>
      <w:marBottom w:val="0"/>
      <w:divBdr>
        <w:top w:val="none" w:sz="0" w:space="0" w:color="auto"/>
        <w:left w:val="none" w:sz="0" w:space="0" w:color="auto"/>
        <w:bottom w:val="none" w:sz="0" w:space="0" w:color="auto"/>
        <w:right w:val="none" w:sz="0" w:space="0" w:color="auto"/>
      </w:divBdr>
    </w:div>
    <w:div w:id="1918981454">
      <w:bodyDiv w:val="1"/>
      <w:marLeft w:val="0"/>
      <w:marRight w:val="0"/>
      <w:marTop w:val="0"/>
      <w:marBottom w:val="0"/>
      <w:divBdr>
        <w:top w:val="none" w:sz="0" w:space="0" w:color="auto"/>
        <w:left w:val="none" w:sz="0" w:space="0" w:color="auto"/>
        <w:bottom w:val="none" w:sz="0" w:space="0" w:color="auto"/>
        <w:right w:val="none" w:sz="0" w:space="0" w:color="auto"/>
      </w:divBdr>
    </w:div>
    <w:div w:id="1920363623">
      <w:bodyDiv w:val="1"/>
      <w:marLeft w:val="0"/>
      <w:marRight w:val="0"/>
      <w:marTop w:val="0"/>
      <w:marBottom w:val="0"/>
      <w:divBdr>
        <w:top w:val="none" w:sz="0" w:space="0" w:color="auto"/>
        <w:left w:val="none" w:sz="0" w:space="0" w:color="auto"/>
        <w:bottom w:val="none" w:sz="0" w:space="0" w:color="auto"/>
        <w:right w:val="none" w:sz="0" w:space="0" w:color="auto"/>
      </w:divBdr>
    </w:div>
    <w:div w:id="1925142548">
      <w:bodyDiv w:val="1"/>
      <w:marLeft w:val="0"/>
      <w:marRight w:val="0"/>
      <w:marTop w:val="0"/>
      <w:marBottom w:val="0"/>
      <w:divBdr>
        <w:top w:val="none" w:sz="0" w:space="0" w:color="auto"/>
        <w:left w:val="none" w:sz="0" w:space="0" w:color="auto"/>
        <w:bottom w:val="none" w:sz="0" w:space="0" w:color="auto"/>
        <w:right w:val="none" w:sz="0" w:space="0" w:color="auto"/>
      </w:divBdr>
    </w:div>
    <w:div w:id="1934314447">
      <w:bodyDiv w:val="1"/>
      <w:marLeft w:val="0"/>
      <w:marRight w:val="0"/>
      <w:marTop w:val="0"/>
      <w:marBottom w:val="0"/>
      <w:divBdr>
        <w:top w:val="none" w:sz="0" w:space="0" w:color="auto"/>
        <w:left w:val="none" w:sz="0" w:space="0" w:color="auto"/>
        <w:bottom w:val="none" w:sz="0" w:space="0" w:color="auto"/>
        <w:right w:val="none" w:sz="0" w:space="0" w:color="auto"/>
      </w:divBdr>
    </w:div>
    <w:div w:id="1965310609">
      <w:bodyDiv w:val="1"/>
      <w:marLeft w:val="0"/>
      <w:marRight w:val="0"/>
      <w:marTop w:val="0"/>
      <w:marBottom w:val="0"/>
      <w:divBdr>
        <w:top w:val="none" w:sz="0" w:space="0" w:color="auto"/>
        <w:left w:val="none" w:sz="0" w:space="0" w:color="auto"/>
        <w:bottom w:val="none" w:sz="0" w:space="0" w:color="auto"/>
        <w:right w:val="none" w:sz="0" w:space="0" w:color="auto"/>
      </w:divBdr>
      <w:divsChild>
        <w:div w:id="1136483189">
          <w:marLeft w:val="0"/>
          <w:marRight w:val="0"/>
          <w:marTop w:val="0"/>
          <w:marBottom w:val="0"/>
          <w:divBdr>
            <w:top w:val="none" w:sz="0" w:space="0" w:color="auto"/>
            <w:left w:val="none" w:sz="0" w:space="0" w:color="auto"/>
            <w:bottom w:val="none" w:sz="0" w:space="0" w:color="auto"/>
            <w:right w:val="none" w:sz="0" w:space="0" w:color="auto"/>
          </w:divBdr>
        </w:div>
        <w:div w:id="980311860">
          <w:marLeft w:val="0"/>
          <w:marRight w:val="0"/>
          <w:marTop w:val="0"/>
          <w:marBottom w:val="0"/>
          <w:divBdr>
            <w:top w:val="none" w:sz="0" w:space="0" w:color="auto"/>
            <w:left w:val="none" w:sz="0" w:space="0" w:color="auto"/>
            <w:bottom w:val="none" w:sz="0" w:space="0" w:color="auto"/>
            <w:right w:val="none" w:sz="0" w:space="0" w:color="auto"/>
          </w:divBdr>
        </w:div>
      </w:divsChild>
    </w:div>
    <w:div w:id="1967999301">
      <w:bodyDiv w:val="1"/>
      <w:marLeft w:val="0"/>
      <w:marRight w:val="0"/>
      <w:marTop w:val="0"/>
      <w:marBottom w:val="0"/>
      <w:divBdr>
        <w:top w:val="none" w:sz="0" w:space="0" w:color="auto"/>
        <w:left w:val="none" w:sz="0" w:space="0" w:color="auto"/>
        <w:bottom w:val="none" w:sz="0" w:space="0" w:color="auto"/>
        <w:right w:val="none" w:sz="0" w:space="0" w:color="auto"/>
      </w:divBdr>
    </w:div>
    <w:div w:id="1977687338">
      <w:bodyDiv w:val="1"/>
      <w:marLeft w:val="0"/>
      <w:marRight w:val="0"/>
      <w:marTop w:val="0"/>
      <w:marBottom w:val="0"/>
      <w:divBdr>
        <w:top w:val="none" w:sz="0" w:space="0" w:color="auto"/>
        <w:left w:val="none" w:sz="0" w:space="0" w:color="auto"/>
        <w:bottom w:val="none" w:sz="0" w:space="0" w:color="auto"/>
        <w:right w:val="none" w:sz="0" w:space="0" w:color="auto"/>
      </w:divBdr>
    </w:div>
    <w:div w:id="2060477268">
      <w:bodyDiv w:val="1"/>
      <w:marLeft w:val="0"/>
      <w:marRight w:val="0"/>
      <w:marTop w:val="0"/>
      <w:marBottom w:val="0"/>
      <w:divBdr>
        <w:top w:val="none" w:sz="0" w:space="0" w:color="auto"/>
        <w:left w:val="none" w:sz="0" w:space="0" w:color="auto"/>
        <w:bottom w:val="none" w:sz="0" w:space="0" w:color="auto"/>
        <w:right w:val="none" w:sz="0" w:space="0" w:color="auto"/>
      </w:divBdr>
    </w:div>
    <w:div w:id="2128086465">
      <w:bodyDiv w:val="1"/>
      <w:marLeft w:val="0"/>
      <w:marRight w:val="0"/>
      <w:marTop w:val="0"/>
      <w:marBottom w:val="0"/>
      <w:divBdr>
        <w:top w:val="none" w:sz="0" w:space="0" w:color="auto"/>
        <w:left w:val="none" w:sz="0" w:space="0" w:color="auto"/>
        <w:bottom w:val="none" w:sz="0" w:space="0" w:color="auto"/>
        <w:right w:val="none" w:sz="0" w:space="0" w:color="auto"/>
      </w:divBdr>
    </w:div>
    <w:div w:id="213385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D3B08-2511-4D3C-8664-E13398CD9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33771</Words>
  <Characters>19250</Characters>
  <Application>Microsoft Office Word</Application>
  <DocSecurity>0</DocSecurity>
  <Lines>160</Lines>
  <Paragraphs>105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Янкіна Наталія Станіславівна</dc:creator>
  <cp:keywords/>
  <dc:description/>
  <cp:lastModifiedBy>Василенко Наталія Іванівна</cp:lastModifiedBy>
  <cp:revision>4</cp:revision>
  <cp:lastPrinted>2024-12-24T09:54:00Z</cp:lastPrinted>
  <dcterms:created xsi:type="dcterms:W3CDTF">2025-01-07T12:37:00Z</dcterms:created>
  <dcterms:modified xsi:type="dcterms:W3CDTF">2025-01-07T14:12:00Z</dcterms:modified>
</cp:coreProperties>
</file>