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4040" w:rsidRPr="00EC3DBB" w:rsidRDefault="00564040" w:rsidP="00564040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ru-RU"/>
        </w:rPr>
      </w:pPr>
      <w:r w:rsidRPr="00EC3DBB">
        <w:rPr>
          <w:rFonts w:ascii="Times New Roman" w:eastAsia="Times New Roman" w:hAnsi="Times New Roman"/>
          <w:noProof/>
          <w:color w:val="000000" w:themeColor="text1"/>
          <w:kern w:val="1"/>
          <w:sz w:val="36"/>
          <w:szCs w:val="36"/>
          <w:lang w:val="uk-UA" w:eastAsia="uk-UA"/>
        </w:rPr>
        <w:drawing>
          <wp:inline distT="0" distB="0" distL="0" distR="0" wp14:anchorId="1DBD5392" wp14:editId="033BD512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040" w:rsidRPr="00EC3DBB" w:rsidRDefault="00564040" w:rsidP="00564040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ru-RU"/>
        </w:rPr>
      </w:pPr>
    </w:p>
    <w:p w:rsidR="00564040" w:rsidRPr="00EC3DBB" w:rsidRDefault="00564040" w:rsidP="00564040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/>
          <w:bCs/>
          <w:color w:val="000000" w:themeColor="text1"/>
          <w:kern w:val="1"/>
          <w:sz w:val="36"/>
          <w:szCs w:val="36"/>
          <w:lang w:val="uk-UA" w:eastAsia="hi-IN" w:bidi="hi-IN"/>
        </w:rPr>
      </w:pPr>
      <w:r w:rsidRPr="00EC3DBB">
        <w:rPr>
          <w:rFonts w:ascii="Times New Roman" w:eastAsia="Times New Roman" w:hAnsi="Times New Roman"/>
          <w:bCs/>
          <w:color w:val="000000" w:themeColor="text1"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564040" w:rsidRPr="00EC3DBB" w:rsidRDefault="00564040" w:rsidP="00564040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ru-RU"/>
        </w:rPr>
      </w:pPr>
    </w:p>
    <w:p w:rsidR="00564040" w:rsidRPr="00EC3DBB" w:rsidRDefault="00460A3A" w:rsidP="00564040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ru-RU"/>
        </w:rPr>
      </w:pPr>
      <w:r w:rsidRPr="00EC3DBB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ru-RU"/>
        </w:rPr>
        <w:t>16 липня 2025</w:t>
      </w:r>
      <w:r w:rsidR="000C0796" w:rsidRPr="00EC3DBB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ru-RU"/>
        </w:rPr>
        <w:t xml:space="preserve"> року </w:t>
      </w:r>
      <w:r w:rsidR="000C0796" w:rsidRPr="00EC3DBB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ru-RU"/>
        </w:rPr>
        <w:tab/>
      </w:r>
      <w:r w:rsidR="000C0796" w:rsidRPr="00EC3DBB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ru-RU"/>
        </w:rPr>
        <w:tab/>
      </w:r>
      <w:r w:rsidR="000C0796" w:rsidRPr="00EC3DBB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ru-RU"/>
        </w:rPr>
        <w:tab/>
      </w:r>
      <w:r w:rsidR="000C0796" w:rsidRPr="00EC3DBB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ru-RU"/>
        </w:rPr>
        <w:tab/>
      </w:r>
      <w:r w:rsidR="000C0796" w:rsidRPr="00EC3DBB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ru-RU"/>
        </w:rPr>
        <w:tab/>
      </w:r>
      <w:r w:rsidR="000C0796" w:rsidRPr="00EC3DBB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ru-RU"/>
        </w:rPr>
        <w:tab/>
      </w:r>
      <w:r w:rsidR="000C0796" w:rsidRPr="00EC3DBB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ru-RU"/>
        </w:rPr>
        <w:tab/>
      </w:r>
      <w:r w:rsidR="000C0796" w:rsidRPr="00EC3DBB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ru-RU"/>
        </w:rPr>
        <w:tab/>
      </w:r>
      <w:r w:rsidR="000C0796" w:rsidRPr="00EC3DBB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ru-RU"/>
        </w:rPr>
        <w:tab/>
        <w:t xml:space="preserve">    </w:t>
      </w:r>
      <w:r w:rsidR="00EB742C" w:rsidRPr="00EC3DBB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="00564040" w:rsidRPr="00EC3DBB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ru-RU"/>
        </w:rPr>
        <w:t>м. Київ</w:t>
      </w:r>
    </w:p>
    <w:p w:rsidR="00564040" w:rsidRPr="00EC3DBB" w:rsidRDefault="00564040" w:rsidP="00564040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ru-RU"/>
        </w:rPr>
      </w:pPr>
    </w:p>
    <w:p w:rsidR="00564040" w:rsidRPr="00EC3DBB" w:rsidRDefault="00564040" w:rsidP="00564040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uk-UA" w:eastAsia="ru-RU"/>
        </w:rPr>
      </w:pPr>
      <w:r w:rsidRPr="00EC3DBB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uk-UA" w:eastAsia="ru-RU"/>
        </w:rPr>
        <w:t xml:space="preserve">Р І Ш Е Н Н Я № </w:t>
      </w:r>
      <w:r w:rsidR="00600AAE">
        <w:rPr>
          <w:rFonts w:ascii="Times New Roman" w:eastAsia="Times New Roman" w:hAnsi="Times New Roman"/>
          <w:bCs/>
          <w:color w:val="000000" w:themeColor="text1"/>
          <w:sz w:val="26"/>
          <w:szCs w:val="26"/>
          <w:u w:val="single"/>
          <w:lang w:val="uk-UA" w:eastAsia="ru-RU"/>
        </w:rPr>
        <w:t>36/дп-25</w:t>
      </w:r>
    </w:p>
    <w:p w:rsidR="00564040" w:rsidRPr="00EC3DBB" w:rsidRDefault="00564040" w:rsidP="00564040">
      <w:pPr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uk-UA" w:eastAsia="ru-RU"/>
        </w:rPr>
      </w:pPr>
    </w:p>
    <w:p w:rsidR="008B4385" w:rsidRPr="00EC3DBB" w:rsidRDefault="008B4385" w:rsidP="008B4385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EC3DBB">
        <w:rPr>
          <w:color w:val="000000" w:themeColor="text1"/>
          <w:sz w:val="26"/>
          <w:szCs w:val="26"/>
        </w:rPr>
        <w:t>Вища кваліфікаційна комісія суддів України у складі колегії:</w:t>
      </w:r>
    </w:p>
    <w:p w:rsidR="008B4385" w:rsidRPr="00EC3DBB" w:rsidRDefault="008B4385" w:rsidP="008B4385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8B4385" w:rsidRPr="00EC3DBB" w:rsidRDefault="008B4385" w:rsidP="008B4385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EC3DBB">
        <w:rPr>
          <w:color w:val="000000" w:themeColor="text1"/>
          <w:sz w:val="26"/>
          <w:szCs w:val="26"/>
        </w:rPr>
        <w:t>головуючого – Віталія ГАЦЕЛЮКА,</w:t>
      </w:r>
    </w:p>
    <w:p w:rsidR="008B4385" w:rsidRPr="00EC3DBB" w:rsidRDefault="008B4385" w:rsidP="008B4385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8B4385" w:rsidRPr="00EC3DBB" w:rsidRDefault="008B4385" w:rsidP="008B4385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EC3DBB">
        <w:rPr>
          <w:color w:val="000000" w:themeColor="text1"/>
          <w:sz w:val="26"/>
          <w:szCs w:val="26"/>
        </w:rPr>
        <w:t>членів Комісії: Олега КОЛІУША, Руслана МЕЛЬНИКА(доповідач),</w:t>
      </w:r>
    </w:p>
    <w:p w:rsidR="008B4385" w:rsidRPr="00EC3DBB" w:rsidRDefault="008B4385" w:rsidP="008B4385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8B4385" w:rsidRPr="00EC3DBB" w:rsidRDefault="008B4385" w:rsidP="008B4385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EC3DBB">
        <w:rPr>
          <w:color w:val="000000" w:themeColor="text1"/>
          <w:sz w:val="26"/>
          <w:szCs w:val="26"/>
        </w:rPr>
        <w:t xml:space="preserve">розглянувши </w:t>
      </w:r>
      <w:r w:rsidR="00FF791A" w:rsidRPr="00EC3DBB">
        <w:rPr>
          <w:color w:val="000000" w:themeColor="text1"/>
          <w:sz w:val="26"/>
          <w:szCs w:val="26"/>
          <w:shd w:val="clear" w:color="auto" w:fill="FFFFFF"/>
        </w:rPr>
        <w:t xml:space="preserve">повідомлення </w:t>
      </w:r>
      <w:r w:rsidR="00725B6A" w:rsidRPr="00EC3DBB">
        <w:rPr>
          <w:color w:val="000000" w:themeColor="text1"/>
          <w:sz w:val="26"/>
          <w:szCs w:val="26"/>
          <w:shd w:val="clear" w:color="auto" w:fill="FFFFFF"/>
        </w:rPr>
        <w:t xml:space="preserve">Вовка Павла Вячеславовича </w:t>
      </w:r>
      <w:r w:rsidR="00977DBE" w:rsidRPr="00EC3DBB">
        <w:rPr>
          <w:color w:val="000000" w:themeColor="text1"/>
          <w:sz w:val="26"/>
          <w:szCs w:val="26"/>
          <w:shd w:val="clear" w:color="auto" w:fill="FFFFFF"/>
        </w:rPr>
        <w:t xml:space="preserve">щодо інформації, яка може свідчити про недостовірність (у тому числі неповноту) тверджень, указаних </w:t>
      </w:r>
      <w:r w:rsidR="00DB7C78">
        <w:rPr>
          <w:color w:val="000000" w:themeColor="text1"/>
          <w:sz w:val="26"/>
          <w:szCs w:val="26"/>
          <w:shd w:val="clear" w:color="auto" w:fill="FFFFFF"/>
        </w:rPr>
        <w:t>Головою Вищої ради</w:t>
      </w:r>
      <w:r w:rsidR="00725B6A" w:rsidRPr="00EC3DBB">
        <w:rPr>
          <w:color w:val="000000" w:themeColor="text1"/>
          <w:sz w:val="26"/>
          <w:szCs w:val="26"/>
          <w:shd w:val="clear" w:color="auto" w:fill="FFFFFF"/>
        </w:rPr>
        <w:t xml:space="preserve"> правосуддя Усиком Григорієм Івановичем (одночасно суддею Верховного Суду) </w:t>
      </w:r>
      <w:r w:rsidR="00977DBE" w:rsidRPr="00EC3DBB">
        <w:rPr>
          <w:color w:val="000000" w:themeColor="text1"/>
          <w:sz w:val="26"/>
          <w:szCs w:val="26"/>
          <w:shd w:val="clear" w:color="auto" w:fill="FFFFFF"/>
        </w:rPr>
        <w:t>у декларації доброчесності судді за 20</w:t>
      </w:r>
      <w:r w:rsidR="00725B6A" w:rsidRPr="00EC3DBB">
        <w:rPr>
          <w:color w:val="000000" w:themeColor="text1"/>
          <w:sz w:val="26"/>
          <w:szCs w:val="26"/>
          <w:shd w:val="clear" w:color="auto" w:fill="FFFFFF"/>
        </w:rPr>
        <w:t>23</w:t>
      </w:r>
      <w:r w:rsidR="00977DBE" w:rsidRPr="00EC3DBB">
        <w:rPr>
          <w:color w:val="000000" w:themeColor="text1"/>
          <w:sz w:val="26"/>
          <w:szCs w:val="26"/>
          <w:shd w:val="clear" w:color="auto" w:fill="FFFFFF"/>
        </w:rPr>
        <w:t xml:space="preserve"> рік</w:t>
      </w:r>
      <w:r w:rsidRPr="00EC3DBB">
        <w:rPr>
          <w:color w:val="000000" w:themeColor="text1"/>
          <w:sz w:val="26"/>
          <w:szCs w:val="26"/>
        </w:rPr>
        <w:t>,</w:t>
      </w:r>
    </w:p>
    <w:p w:rsidR="008B4385" w:rsidRPr="00EC3DBB" w:rsidRDefault="008B4385" w:rsidP="008B4385">
      <w:pPr>
        <w:pStyle w:val="a9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</w:p>
    <w:p w:rsidR="008B4385" w:rsidRPr="00EC3DBB" w:rsidRDefault="008B4385" w:rsidP="008B4385">
      <w:pPr>
        <w:pStyle w:val="a9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EC3DBB">
        <w:rPr>
          <w:color w:val="000000" w:themeColor="text1"/>
          <w:sz w:val="26"/>
          <w:szCs w:val="26"/>
        </w:rPr>
        <w:t>встановила:</w:t>
      </w:r>
    </w:p>
    <w:p w:rsidR="008B4385" w:rsidRPr="00EC3DBB" w:rsidRDefault="008B4385" w:rsidP="008B4385">
      <w:pPr>
        <w:pStyle w:val="a9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</w:p>
    <w:p w:rsidR="00B65422" w:rsidRPr="00EC3DBB" w:rsidRDefault="00977DBE" w:rsidP="00C470E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EC3DBB">
        <w:rPr>
          <w:color w:val="000000" w:themeColor="text1"/>
          <w:sz w:val="26"/>
          <w:szCs w:val="26"/>
        </w:rPr>
        <w:t xml:space="preserve">До Вищої кваліфікаційної комісії суддів України надійшло повідомлення </w:t>
      </w:r>
      <w:r w:rsidR="00725B6A" w:rsidRPr="00EC3DBB">
        <w:rPr>
          <w:color w:val="000000" w:themeColor="text1"/>
          <w:sz w:val="26"/>
          <w:szCs w:val="26"/>
          <w:shd w:val="clear" w:color="auto" w:fill="FFFFFF"/>
        </w:rPr>
        <w:t>Вовка</w:t>
      </w:r>
      <w:r w:rsidR="00600AAE">
        <w:rPr>
          <w:color w:val="000000" w:themeColor="text1"/>
          <w:sz w:val="26"/>
          <w:szCs w:val="26"/>
          <w:shd w:val="clear" w:color="auto" w:fill="FFFFFF"/>
        </w:rPr>
        <w:t> </w:t>
      </w:r>
      <w:r w:rsidR="00725B6A" w:rsidRPr="00EC3DBB">
        <w:rPr>
          <w:color w:val="000000" w:themeColor="text1"/>
          <w:sz w:val="26"/>
          <w:szCs w:val="26"/>
          <w:shd w:val="clear" w:color="auto" w:fill="FFFFFF"/>
        </w:rPr>
        <w:t>П.В.</w:t>
      </w:r>
      <w:r w:rsidR="00600AAE">
        <w:rPr>
          <w:color w:val="000000" w:themeColor="text1"/>
          <w:sz w:val="26"/>
          <w:szCs w:val="26"/>
          <w:shd w:val="clear" w:color="auto" w:fill="FFFFFF"/>
        </w:rPr>
        <w:t> </w:t>
      </w:r>
      <w:r w:rsidRPr="00EC3DBB">
        <w:rPr>
          <w:color w:val="000000" w:themeColor="text1"/>
          <w:sz w:val="26"/>
          <w:szCs w:val="26"/>
        </w:rPr>
        <w:t>про декларування недостовірних тверджень у деклар</w:t>
      </w:r>
      <w:r w:rsidR="00725B6A" w:rsidRPr="00EC3DBB">
        <w:rPr>
          <w:color w:val="000000" w:themeColor="text1"/>
          <w:sz w:val="26"/>
          <w:szCs w:val="26"/>
        </w:rPr>
        <w:t>ації доброчесності судді за 2023</w:t>
      </w:r>
      <w:r w:rsidR="00F81758" w:rsidRPr="00EC3DBB">
        <w:rPr>
          <w:color w:val="000000" w:themeColor="text1"/>
          <w:sz w:val="26"/>
          <w:szCs w:val="26"/>
        </w:rPr>
        <w:t xml:space="preserve"> рік </w:t>
      </w:r>
      <w:r w:rsidR="00DB7C78">
        <w:rPr>
          <w:color w:val="000000" w:themeColor="text1"/>
          <w:sz w:val="26"/>
          <w:szCs w:val="26"/>
        </w:rPr>
        <w:t>Г</w:t>
      </w:r>
      <w:r w:rsidR="00725B6A" w:rsidRPr="00EC3DBB">
        <w:rPr>
          <w:color w:val="000000" w:themeColor="text1"/>
          <w:sz w:val="26"/>
          <w:szCs w:val="26"/>
        </w:rPr>
        <w:t>оловою Вищої ради правосуддя (</w:t>
      </w:r>
      <w:r w:rsidR="00EC174A" w:rsidRPr="00EC3DBB">
        <w:rPr>
          <w:color w:val="000000" w:themeColor="text1"/>
          <w:sz w:val="26"/>
          <w:szCs w:val="26"/>
        </w:rPr>
        <w:t xml:space="preserve">одночасно </w:t>
      </w:r>
      <w:r w:rsidR="00725B6A" w:rsidRPr="00EC3DBB">
        <w:rPr>
          <w:color w:val="000000" w:themeColor="text1"/>
          <w:sz w:val="26"/>
          <w:szCs w:val="26"/>
        </w:rPr>
        <w:t>суддею Верховного Суду) Усиком Г.І</w:t>
      </w:r>
      <w:r w:rsidR="00BE2B38" w:rsidRPr="00EC3DBB">
        <w:rPr>
          <w:color w:val="000000" w:themeColor="text1"/>
          <w:sz w:val="26"/>
          <w:szCs w:val="26"/>
          <w:shd w:val="clear" w:color="auto" w:fill="FFFFFF"/>
        </w:rPr>
        <w:t>.</w:t>
      </w:r>
      <w:r w:rsidR="00B65422" w:rsidRPr="00EC3DBB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="00725B6A" w:rsidRPr="00EC3DBB">
        <w:rPr>
          <w:color w:val="000000" w:themeColor="text1"/>
          <w:sz w:val="26"/>
          <w:szCs w:val="26"/>
          <w:shd w:val="clear" w:color="auto" w:fill="FFFFFF"/>
        </w:rPr>
        <w:t xml:space="preserve">Заявник вважає </w:t>
      </w:r>
      <w:r w:rsidR="00EC174A" w:rsidRPr="00EC3DBB">
        <w:rPr>
          <w:color w:val="000000" w:themeColor="text1"/>
          <w:sz w:val="26"/>
          <w:szCs w:val="26"/>
          <w:shd w:val="clear" w:color="auto" w:fill="FFFFFF"/>
        </w:rPr>
        <w:t>інформацію, зазначену</w:t>
      </w:r>
      <w:r w:rsidR="00725B6A" w:rsidRPr="00EC3DBB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="00EC174A" w:rsidRPr="00EC3DBB">
        <w:rPr>
          <w:color w:val="000000" w:themeColor="text1"/>
          <w:sz w:val="26"/>
          <w:szCs w:val="26"/>
          <w:shd w:val="clear" w:color="auto" w:fill="FFFFFF"/>
        </w:rPr>
        <w:t>декларантом</w:t>
      </w:r>
      <w:r w:rsidR="00725B6A" w:rsidRPr="00EC3DBB">
        <w:rPr>
          <w:color w:val="000000" w:themeColor="text1"/>
          <w:sz w:val="26"/>
          <w:szCs w:val="26"/>
          <w:shd w:val="clear" w:color="auto" w:fill="FFFFFF"/>
        </w:rPr>
        <w:t xml:space="preserve"> у графах 19, 20 та 26 декларації</w:t>
      </w:r>
      <w:r w:rsidR="00DB7C78">
        <w:rPr>
          <w:color w:val="000000" w:themeColor="text1"/>
          <w:sz w:val="26"/>
          <w:szCs w:val="26"/>
          <w:shd w:val="clear" w:color="auto" w:fill="FFFFFF"/>
        </w:rPr>
        <w:t xml:space="preserve">, </w:t>
      </w:r>
      <w:r w:rsidR="00994C09">
        <w:rPr>
          <w:color w:val="000000" w:themeColor="text1"/>
          <w:sz w:val="26"/>
          <w:szCs w:val="26"/>
          <w:shd w:val="clear" w:color="auto" w:fill="FFFFFF"/>
        </w:rPr>
        <w:t>а саме</w:t>
      </w:r>
      <w:r w:rsidR="00DB7C78">
        <w:rPr>
          <w:color w:val="000000" w:themeColor="text1"/>
          <w:sz w:val="26"/>
          <w:szCs w:val="26"/>
          <w:shd w:val="clear" w:color="auto" w:fill="FFFFFF"/>
        </w:rPr>
        <w:t>,</w:t>
      </w:r>
      <w:r w:rsidR="00994C09">
        <w:rPr>
          <w:color w:val="000000" w:themeColor="text1"/>
          <w:sz w:val="26"/>
          <w:szCs w:val="26"/>
          <w:shd w:val="clear" w:color="auto" w:fill="FFFFFF"/>
        </w:rPr>
        <w:t xml:space="preserve"> що ним </w:t>
      </w:r>
      <w:r w:rsidR="00725B6A" w:rsidRPr="00EC3DBB">
        <w:rPr>
          <w:color w:val="000000" w:themeColor="text1"/>
          <w:sz w:val="26"/>
          <w:szCs w:val="26"/>
          <w:shd w:val="clear" w:color="auto" w:fill="FFFFFF"/>
        </w:rPr>
        <w:t>не порушувалась присяга судді та члена ВРП, а також те, що він сумлінно виконував професійні обов’язки</w:t>
      </w:r>
      <w:r w:rsidR="00DB7C78">
        <w:rPr>
          <w:color w:val="000000" w:themeColor="text1"/>
          <w:sz w:val="26"/>
          <w:szCs w:val="26"/>
          <w:shd w:val="clear" w:color="auto" w:fill="FFFFFF"/>
        </w:rPr>
        <w:t>,</w:t>
      </w:r>
      <w:r w:rsidR="00725B6A" w:rsidRPr="00EC3DBB">
        <w:rPr>
          <w:color w:val="000000" w:themeColor="text1"/>
          <w:sz w:val="26"/>
          <w:szCs w:val="26"/>
          <w:shd w:val="clear" w:color="auto" w:fill="FFFFFF"/>
        </w:rPr>
        <w:t xml:space="preserve"> не відповідає дійсності. </w:t>
      </w:r>
    </w:p>
    <w:p w:rsidR="00725B6A" w:rsidRPr="00EC3DBB" w:rsidRDefault="00361EFD" w:rsidP="00C470E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EC3DBB">
        <w:rPr>
          <w:color w:val="000000" w:themeColor="text1"/>
          <w:sz w:val="26"/>
          <w:szCs w:val="26"/>
        </w:rPr>
        <w:t>У</w:t>
      </w:r>
      <w:r w:rsidR="00977DBE" w:rsidRPr="00EC3DBB">
        <w:rPr>
          <w:color w:val="000000" w:themeColor="text1"/>
          <w:sz w:val="26"/>
          <w:szCs w:val="26"/>
        </w:rPr>
        <w:t xml:space="preserve"> повідомленні </w:t>
      </w:r>
      <w:r w:rsidR="00847EE9" w:rsidRPr="00EC3DBB">
        <w:rPr>
          <w:color w:val="000000" w:themeColor="text1"/>
          <w:sz w:val="26"/>
          <w:szCs w:val="26"/>
        </w:rPr>
        <w:t>вказано</w:t>
      </w:r>
      <w:r w:rsidR="00977DBE" w:rsidRPr="00EC3DBB">
        <w:rPr>
          <w:color w:val="000000" w:themeColor="text1"/>
          <w:sz w:val="26"/>
          <w:szCs w:val="26"/>
        </w:rPr>
        <w:t>, що</w:t>
      </w:r>
      <w:r w:rsidRPr="00EC3DBB">
        <w:rPr>
          <w:color w:val="000000" w:themeColor="text1"/>
          <w:sz w:val="26"/>
          <w:szCs w:val="26"/>
        </w:rPr>
        <w:t xml:space="preserve"> в інтерв’ю кореспонденту Українського національного інформаційного агентства «Укрінформ», яке було розміщено на офіційному  сайті агентства 05 липня 2023 року, голова ВРП Усик Г.І. згадує всіх суддів О</w:t>
      </w:r>
      <w:r w:rsidR="00DB7C78">
        <w:rPr>
          <w:color w:val="000000" w:themeColor="text1"/>
          <w:sz w:val="26"/>
          <w:szCs w:val="26"/>
        </w:rPr>
        <w:t>кружного адміністративного суду міста Києва (далі – О</w:t>
      </w:r>
      <w:r w:rsidRPr="00EC3DBB">
        <w:rPr>
          <w:color w:val="000000" w:themeColor="text1"/>
          <w:sz w:val="26"/>
          <w:szCs w:val="26"/>
        </w:rPr>
        <w:t>АСК</w:t>
      </w:r>
      <w:r w:rsidR="00DB7C78">
        <w:rPr>
          <w:color w:val="000000" w:themeColor="text1"/>
          <w:sz w:val="26"/>
          <w:szCs w:val="26"/>
        </w:rPr>
        <w:t>)</w:t>
      </w:r>
      <w:r w:rsidRPr="00EC3DBB">
        <w:rPr>
          <w:color w:val="000000" w:themeColor="text1"/>
          <w:sz w:val="26"/>
          <w:szCs w:val="26"/>
        </w:rPr>
        <w:t xml:space="preserve"> в негативному контексті, що </w:t>
      </w:r>
      <w:r w:rsidR="0067049E" w:rsidRPr="00EC3DBB">
        <w:rPr>
          <w:color w:val="000000" w:themeColor="text1"/>
          <w:sz w:val="26"/>
          <w:szCs w:val="26"/>
        </w:rPr>
        <w:t xml:space="preserve">містить дискримінаційні ознаки </w:t>
      </w:r>
      <w:r w:rsidRPr="00EC3DBB">
        <w:rPr>
          <w:color w:val="000000" w:themeColor="text1"/>
          <w:sz w:val="26"/>
          <w:szCs w:val="26"/>
        </w:rPr>
        <w:t>та підриває їхній авторитет. Усик Г.І. протиставляє всіх суддів ОАСК іншим суддям, виділяє їх як окрему соціальну групу та робить висновки, які не ґрунтуються на нормах чинного на той час законодавства. Н</w:t>
      </w:r>
      <w:r w:rsidR="0067049E" w:rsidRPr="00EC3DBB">
        <w:rPr>
          <w:color w:val="000000" w:themeColor="text1"/>
          <w:sz w:val="26"/>
          <w:szCs w:val="26"/>
        </w:rPr>
        <w:t>а запитання</w:t>
      </w:r>
      <w:r w:rsidR="00EC174A" w:rsidRPr="00EC3DBB">
        <w:rPr>
          <w:color w:val="000000" w:themeColor="text1"/>
          <w:sz w:val="26"/>
          <w:szCs w:val="26"/>
        </w:rPr>
        <w:t xml:space="preserve"> про те, що</w:t>
      </w:r>
      <w:r w:rsidR="0067049E" w:rsidRPr="00EC3DBB">
        <w:rPr>
          <w:color w:val="000000" w:themeColor="text1"/>
          <w:sz w:val="26"/>
          <w:szCs w:val="26"/>
        </w:rPr>
        <w:t>,</w:t>
      </w:r>
      <w:r w:rsidR="00EC174A" w:rsidRPr="00EC3DBB">
        <w:rPr>
          <w:color w:val="000000" w:themeColor="text1"/>
          <w:sz w:val="26"/>
          <w:szCs w:val="26"/>
        </w:rPr>
        <w:t xml:space="preserve"> на його думку</w:t>
      </w:r>
      <w:r w:rsidR="0067049E" w:rsidRPr="00EC3DBB">
        <w:rPr>
          <w:color w:val="000000" w:themeColor="text1"/>
          <w:sz w:val="26"/>
          <w:szCs w:val="26"/>
        </w:rPr>
        <w:t>,</w:t>
      </w:r>
      <w:r w:rsidR="00EC174A" w:rsidRPr="00EC3DBB">
        <w:rPr>
          <w:color w:val="000000" w:themeColor="text1"/>
          <w:sz w:val="26"/>
          <w:szCs w:val="26"/>
        </w:rPr>
        <w:t xml:space="preserve"> буде з суддями ліквідованого ОАСК</w:t>
      </w:r>
      <w:r w:rsidR="0067049E" w:rsidRPr="00EC3DBB">
        <w:rPr>
          <w:color w:val="000000" w:themeColor="text1"/>
          <w:sz w:val="26"/>
          <w:szCs w:val="26"/>
        </w:rPr>
        <w:t>,</w:t>
      </w:r>
      <w:r w:rsidR="00EC174A" w:rsidRPr="00EC3DBB">
        <w:rPr>
          <w:color w:val="000000" w:themeColor="text1"/>
          <w:sz w:val="26"/>
          <w:szCs w:val="26"/>
        </w:rPr>
        <w:t xml:space="preserve"> зазначає </w:t>
      </w:r>
      <w:r w:rsidR="00DB7C78">
        <w:rPr>
          <w:color w:val="000000" w:themeColor="text1"/>
          <w:sz w:val="26"/>
          <w:szCs w:val="26"/>
        </w:rPr>
        <w:t>таке</w:t>
      </w:r>
      <w:r w:rsidR="00EC174A" w:rsidRPr="00EC3DBB">
        <w:rPr>
          <w:color w:val="000000" w:themeColor="text1"/>
          <w:sz w:val="26"/>
          <w:szCs w:val="26"/>
        </w:rPr>
        <w:t>: «Вони теж будуть подаватися на переведення, але стосовно них, мабуть, буде проводитися відповідна перевірка. В мене немає чіткої відповіді, хто її проводитиме. Ця процедура має бути прописана в законі. Тоді не буде жодних питань. У будь-якому випадку</w:t>
      </w:r>
      <w:r w:rsidR="00DB7C78">
        <w:rPr>
          <w:color w:val="000000" w:themeColor="text1"/>
          <w:sz w:val="26"/>
          <w:szCs w:val="26"/>
        </w:rPr>
        <w:t>,</w:t>
      </w:r>
      <w:r w:rsidR="00EC174A" w:rsidRPr="00EC3DBB">
        <w:rPr>
          <w:color w:val="000000" w:themeColor="text1"/>
          <w:sz w:val="26"/>
          <w:szCs w:val="26"/>
        </w:rPr>
        <w:t xml:space="preserve"> думаю, що судді ОАСК без відповідної перевірки не потраплять до новоствореного суду, бо жоден з них не пройшов кваліфікаційне оцінювання, а без нього вони не можуть бути переведені до іншого суду. Тому побоювання, що їх автоматично переведуть у новий суд, даремні». Крім того, в </w:t>
      </w:r>
      <w:r w:rsidR="0067049E" w:rsidRPr="00EC3DBB">
        <w:rPr>
          <w:color w:val="000000" w:themeColor="text1"/>
          <w:sz w:val="26"/>
          <w:szCs w:val="26"/>
        </w:rPr>
        <w:t>інтерв’ю</w:t>
      </w:r>
      <w:r w:rsidR="00EC174A" w:rsidRPr="00EC3DBB">
        <w:rPr>
          <w:color w:val="000000" w:themeColor="text1"/>
          <w:sz w:val="26"/>
          <w:szCs w:val="26"/>
        </w:rPr>
        <w:t xml:space="preserve"> голова ВРП висловився і щодо наявності </w:t>
      </w:r>
      <w:r w:rsidR="00DB7C78">
        <w:rPr>
          <w:color w:val="000000" w:themeColor="text1"/>
          <w:sz w:val="26"/>
          <w:szCs w:val="26"/>
        </w:rPr>
        <w:t>стосовно</w:t>
      </w:r>
      <w:r w:rsidR="00EC174A" w:rsidRPr="00EC3DBB">
        <w:rPr>
          <w:color w:val="000000" w:themeColor="text1"/>
          <w:sz w:val="26"/>
          <w:szCs w:val="26"/>
        </w:rPr>
        <w:t xml:space="preserve"> окремих суддів ОАСК дисциплінарних скарг.</w:t>
      </w:r>
    </w:p>
    <w:p w:rsidR="00EC174A" w:rsidRPr="00EC3DBB" w:rsidRDefault="00EC174A" w:rsidP="00C470E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EC3DBB">
        <w:rPr>
          <w:color w:val="000000" w:themeColor="text1"/>
          <w:sz w:val="26"/>
          <w:szCs w:val="26"/>
        </w:rPr>
        <w:t xml:space="preserve">На думку заявника, такі публічні висловлювання щодо колективу ОАСК </w:t>
      </w:r>
      <w:r w:rsidR="0067049E" w:rsidRPr="00EC3DBB">
        <w:rPr>
          <w:color w:val="000000" w:themeColor="text1"/>
          <w:sz w:val="26"/>
          <w:szCs w:val="26"/>
        </w:rPr>
        <w:t>є</w:t>
      </w:r>
      <w:r w:rsidR="00994C09">
        <w:rPr>
          <w:color w:val="000000" w:themeColor="text1"/>
          <w:sz w:val="26"/>
          <w:szCs w:val="26"/>
        </w:rPr>
        <w:t xml:space="preserve"> недостовірною інформацією, мають</w:t>
      </w:r>
      <w:r w:rsidRPr="00EC3DBB">
        <w:rPr>
          <w:color w:val="000000" w:themeColor="text1"/>
          <w:sz w:val="26"/>
          <w:szCs w:val="26"/>
        </w:rPr>
        <w:t xml:space="preserve"> обви</w:t>
      </w:r>
      <w:r w:rsidR="00994C09">
        <w:rPr>
          <w:color w:val="000000" w:themeColor="text1"/>
          <w:sz w:val="26"/>
          <w:szCs w:val="26"/>
        </w:rPr>
        <w:t>нувальний характер та висловлені</w:t>
      </w:r>
      <w:r w:rsidRPr="00EC3DBB">
        <w:rPr>
          <w:color w:val="000000" w:themeColor="text1"/>
          <w:sz w:val="26"/>
          <w:szCs w:val="26"/>
        </w:rPr>
        <w:t xml:space="preserve"> з ме</w:t>
      </w:r>
      <w:r w:rsidR="0067049E" w:rsidRPr="00EC3DBB">
        <w:rPr>
          <w:color w:val="000000" w:themeColor="text1"/>
          <w:sz w:val="26"/>
          <w:szCs w:val="26"/>
        </w:rPr>
        <w:t xml:space="preserve">тою </w:t>
      </w:r>
      <w:r w:rsidR="0067049E" w:rsidRPr="00EC3DBB">
        <w:rPr>
          <w:color w:val="000000" w:themeColor="text1"/>
          <w:sz w:val="26"/>
          <w:szCs w:val="26"/>
        </w:rPr>
        <w:lastRenderedPageBreak/>
        <w:t>завдання репутаційної шкоди,</w:t>
      </w:r>
      <w:r w:rsidR="00994C09">
        <w:rPr>
          <w:color w:val="000000" w:themeColor="text1"/>
          <w:sz w:val="26"/>
          <w:szCs w:val="26"/>
        </w:rPr>
        <w:t xml:space="preserve"> що свідчить про порушення ним </w:t>
      </w:r>
      <w:r w:rsidR="0067049E" w:rsidRPr="00EC3DBB">
        <w:rPr>
          <w:color w:val="000000" w:themeColor="text1"/>
          <w:sz w:val="26"/>
          <w:szCs w:val="26"/>
        </w:rPr>
        <w:t>професійної етики та недотримання присяги судді та присяги члена ВРП.</w:t>
      </w:r>
    </w:p>
    <w:p w:rsidR="0067049E" w:rsidRPr="00EC3DBB" w:rsidRDefault="0067049E" w:rsidP="00C470E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  <w:lang w:val="en-US"/>
        </w:rPr>
      </w:pPr>
      <w:r w:rsidRPr="00EC3DBB">
        <w:rPr>
          <w:color w:val="000000" w:themeColor="text1"/>
          <w:sz w:val="26"/>
          <w:szCs w:val="26"/>
        </w:rPr>
        <w:t>Крім того</w:t>
      </w:r>
      <w:r w:rsidR="00DB7C78">
        <w:rPr>
          <w:color w:val="000000" w:themeColor="text1"/>
          <w:sz w:val="26"/>
          <w:szCs w:val="26"/>
        </w:rPr>
        <w:t>,</w:t>
      </w:r>
      <w:r w:rsidR="00CB641D" w:rsidRPr="00EC3DBB">
        <w:rPr>
          <w:color w:val="000000" w:themeColor="text1"/>
          <w:sz w:val="26"/>
          <w:szCs w:val="26"/>
        </w:rPr>
        <w:t xml:space="preserve"> заявник зазначає, що </w:t>
      </w:r>
      <w:r w:rsidRPr="00EC3DBB">
        <w:rPr>
          <w:color w:val="000000" w:themeColor="text1"/>
          <w:sz w:val="26"/>
          <w:szCs w:val="26"/>
        </w:rPr>
        <w:t>Усик Г.І., будучи керівником органу, який приймає рішення щодо переведення суддів лі</w:t>
      </w:r>
      <w:r w:rsidR="00DB7C78">
        <w:rPr>
          <w:color w:val="000000" w:themeColor="text1"/>
          <w:sz w:val="26"/>
          <w:szCs w:val="26"/>
        </w:rPr>
        <w:t>квідованих судів без конкурсу, у період з січня до грудня</w:t>
      </w:r>
      <w:r w:rsidRPr="00EC3DBB">
        <w:rPr>
          <w:color w:val="000000" w:themeColor="text1"/>
          <w:sz w:val="26"/>
          <w:szCs w:val="26"/>
        </w:rPr>
        <w:t xml:space="preserve"> 2023 року не виконав покладений на нього </w:t>
      </w:r>
      <w:r w:rsidR="00CB641D" w:rsidRPr="00EC3DBB">
        <w:rPr>
          <w:color w:val="000000" w:themeColor="text1"/>
          <w:sz w:val="26"/>
          <w:szCs w:val="26"/>
        </w:rPr>
        <w:t>обов’язок</w:t>
      </w:r>
      <w:r w:rsidRPr="00EC3DBB">
        <w:rPr>
          <w:color w:val="000000" w:themeColor="text1"/>
          <w:sz w:val="26"/>
          <w:szCs w:val="26"/>
        </w:rPr>
        <w:t xml:space="preserve"> </w:t>
      </w:r>
      <w:r w:rsidR="00CB641D" w:rsidRPr="00EC3DBB">
        <w:rPr>
          <w:color w:val="000000" w:themeColor="text1"/>
          <w:sz w:val="26"/>
          <w:szCs w:val="26"/>
        </w:rPr>
        <w:t xml:space="preserve">щодо організації такого переведення, закріплений у статті 22 Закону України «Про вищу раду правосуддя», що свідчить про несумлінне виконання ним професійних </w:t>
      </w:r>
      <w:r w:rsidR="007E7807" w:rsidRPr="00EC3DBB">
        <w:rPr>
          <w:color w:val="000000" w:themeColor="text1"/>
          <w:sz w:val="26"/>
          <w:szCs w:val="26"/>
        </w:rPr>
        <w:t>обов’язків</w:t>
      </w:r>
      <w:r w:rsidR="00CB641D" w:rsidRPr="00EC3DBB">
        <w:rPr>
          <w:color w:val="000000" w:themeColor="text1"/>
          <w:sz w:val="26"/>
          <w:szCs w:val="26"/>
        </w:rPr>
        <w:t>.</w:t>
      </w:r>
    </w:p>
    <w:p w:rsidR="00725B6A" w:rsidRPr="00EC3DBB" w:rsidRDefault="008B6CE0" w:rsidP="00C470E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EC3DBB">
        <w:rPr>
          <w:color w:val="000000" w:themeColor="text1"/>
          <w:sz w:val="26"/>
          <w:szCs w:val="26"/>
        </w:rPr>
        <w:t xml:space="preserve">Також заявник зазначає, що </w:t>
      </w:r>
      <w:r w:rsidR="00896A66" w:rsidRPr="00EC3DBB">
        <w:rPr>
          <w:color w:val="000000" w:themeColor="text1"/>
          <w:sz w:val="26"/>
          <w:szCs w:val="26"/>
        </w:rPr>
        <w:t xml:space="preserve">з відкритих джерел сайту ВРП вбачається </w:t>
      </w:r>
      <w:r w:rsidR="00DB7C78">
        <w:rPr>
          <w:color w:val="000000" w:themeColor="text1"/>
          <w:sz w:val="26"/>
          <w:szCs w:val="26"/>
        </w:rPr>
        <w:t xml:space="preserve">низка </w:t>
      </w:r>
      <w:r w:rsidR="00896A66" w:rsidRPr="00EC3DBB">
        <w:rPr>
          <w:color w:val="000000" w:themeColor="text1"/>
          <w:sz w:val="26"/>
          <w:szCs w:val="26"/>
        </w:rPr>
        <w:t xml:space="preserve">систематичних порушень </w:t>
      </w:r>
      <w:r w:rsidR="00B31B40" w:rsidRPr="00EC3DBB">
        <w:rPr>
          <w:color w:val="000000" w:themeColor="text1"/>
          <w:sz w:val="26"/>
          <w:szCs w:val="26"/>
        </w:rPr>
        <w:t xml:space="preserve">вимог антикорупційного законодавства </w:t>
      </w:r>
      <w:r w:rsidR="00896A66" w:rsidRPr="00EC3DBB">
        <w:rPr>
          <w:color w:val="000000" w:themeColor="text1"/>
          <w:sz w:val="26"/>
          <w:szCs w:val="26"/>
        </w:rPr>
        <w:t>з боку члена ВРП М</w:t>
      </w:r>
      <w:r w:rsidR="00B31B40" w:rsidRPr="00EC3DBB">
        <w:rPr>
          <w:color w:val="000000" w:themeColor="text1"/>
          <w:sz w:val="26"/>
          <w:szCs w:val="26"/>
        </w:rPr>
        <w:t>аселка</w:t>
      </w:r>
      <w:r w:rsidR="00896A66" w:rsidRPr="00EC3DBB">
        <w:rPr>
          <w:color w:val="000000" w:themeColor="text1"/>
          <w:sz w:val="26"/>
          <w:szCs w:val="26"/>
        </w:rPr>
        <w:t xml:space="preserve"> Р.А. під час голосування про затвердження  порядків денних за</w:t>
      </w:r>
      <w:r w:rsidR="00DB7C78">
        <w:rPr>
          <w:color w:val="000000" w:themeColor="text1"/>
          <w:sz w:val="26"/>
          <w:szCs w:val="26"/>
        </w:rPr>
        <w:t>сідань, у</w:t>
      </w:r>
      <w:r w:rsidR="00896A66" w:rsidRPr="00EC3DBB">
        <w:rPr>
          <w:color w:val="000000" w:themeColor="text1"/>
          <w:sz w:val="26"/>
          <w:szCs w:val="26"/>
        </w:rPr>
        <w:t xml:space="preserve"> які було включено його скарги.</w:t>
      </w:r>
      <w:r w:rsidR="00B31B40" w:rsidRPr="00EC3DBB">
        <w:rPr>
          <w:color w:val="000000" w:themeColor="text1"/>
          <w:sz w:val="26"/>
          <w:szCs w:val="26"/>
        </w:rPr>
        <w:t xml:space="preserve"> </w:t>
      </w:r>
      <w:r w:rsidR="00DB7C78">
        <w:rPr>
          <w:color w:val="000000" w:themeColor="text1"/>
          <w:sz w:val="26"/>
          <w:szCs w:val="26"/>
        </w:rPr>
        <w:t>Г</w:t>
      </w:r>
      <w:r w:rsidR="00B31B40" w:rsidRPr="00EC3DBB">
        <w:rPr>
          <w:color w:val="000000" w:themeColor="text1"/>
          <w:sz w:val="26"/>
          <w:szCs w:val="26"/>
        </w:rPr>
        <w:t xml:space="preserve">оловуючим </w:t>
      </w:r>
      <w:r w:rsidR="00DB7C78">
        <w:rPr>
          <w:color w:val="000000" w:themeColor="text1"/>
          <w:sz w:val="26"/>
          <w:szCs w:val="26"/>
        </w:rPr>
        <w:t>в</w:t>
      </w:r>
      <w:r w:rsidR="00B31B40" w:rsidRPr="00EC3DBB">
        <w:rPr>
          <w:color w:val="000000" w:themeColor="text1"/>
          <w:sz w:val="26"/>
          <w:szCs w:val="26"/>
        </w:rPr>
        <w:t xml:space="preserve"> з</w:t>
      </w:r>
      <w:r w:rsidR="00DB7C78">
        <w:rPr>
          <w:color w:val="000000" w:themeColor="text1"/>
          <w:sz w:val="26"/>
          <w:szCs w:val="26"/>
        </w:rPr>
        <w:t>асіданнях Усиком Г.І. не вживалося заходів</w:t>
      </w:r>
      <w:r w:rsidR="00B31B40" w:rsidRPr="00EC3DBB">
        <w:rPr>
          <w:color w:val="000000" w:themeColor="text1"/>
          <w:sz w:val="26"/>
          <w:szCs w:val="26"/>
        </w:rPr>
        <w:t xml:space="preserve"> </w:t>
      </w:r>
      <w:r w:rsidR="00DB7C78">
        <w:rPr>
          <w:color w:val="000000" w:themeColor="text1"/>
          <w:sz w:val="26"/>
          <w:szCs w:val="26"/>
        </w:rPr>
        <w:t xml:space="preserve">з </w:t>
      </w:r>
      <w:r w:rsidR="00B31B40" w:rsidRPr="00EC3DBB">
        <w:rPr>
          <w:color w:val="000000" w:themeColor="text1"/>
          <w:sz w:val="26"/>
          <w:szCs w:val="26"/>
        </w:rPr>
        <w:t xml:space="preserve">висвітлення питання конфлікту інтересів щодо участі </w:t>
      </w:r>
      <w:r w:rsidR="009C002D" w:rsidRPr="00EC3DBB">
        <w:rPr>
          <w:color w:val="000000" w:themeColor="text1"/>
          <w:sz w:val="26"/>
          <w:szCs w:val="26"/>
        </w:rPr>
        <w:t>М</w:t>
      </w:r>
      <w:r w:rsidR="00B31B40" w:rsidRPr="00EC3DBB">
        <w:rPr>
          <w:color w:val="000000" w:themeColor="text1"/>
          <w:sz w:val="26"/>
          <w:szCs w:val="26"/>
        </w:rPr>
        <w:t>аселка Р.А. як учасника дисциплінарних проваджень при визначенні кворуму, обговоренні</w:t>
      </w:r>
      <w:r w:rsidR="009C002D" w:rsidRPr="00EC3DBB">
        <w:rPr>
          <w:color w:val="000000" w:themeColor="text1"/>
          <w:sz w:val="26"/>
          <w:szCs w:val="26"/>
        </w:rPr>
        <w:t>, голосуванні за</w:t>
      </w:r>
      <w:r w:rsidR="00DB7C78">
        <w:rPr>
          <w:color w:val="000000" w:themeColor="text1"/>
          <w:sz w:val="26"/>
          <w:szCs w:val="26"/>
        </w:rPr>
        <w:t xml:space="preserve"> затвердження порядків денних. У</w:t>
      </w:r>
      <w:r w:rsidR="009C002D" w:rsidRPr="00EC3DBB">
        <w:rPr>
          <w:color w:val="000000" w:themeColor="text1"/>
          <w:sz w:val="26"/>
          <w:szCs w:val="26"/>
        </w:rPr>
        <w:t xml:space="preserve">казані обставини, на думку Вовка П.В., свідчать про порушення </w:t>
      </w:r>
      <w:r w:rsidR="003D5F6E">
        <w:rPr>
          <w:color w:val="000000" w:themeColor="text1"/>
          <w:sz w:val="26"/>
          <w:szCs w:val="26"/>
        </w:rPr>
        <w:t>Усиком Г.І.</w:t>
      </w:r>
      <w:r w:rsidR="009C002D" w:rsidRPr="00EC3DBB">
        <w:rPr>
          <w:color w:val="000000" w:themeColor="text1"/>
          <w:sz w:val="26"/>
          <w:szCs w:val="26"/>
        </w:rPr>
        <w:t xml:space="preserve"> присяги члена ВРП.</w:t>
      </w:r>
    </w:p>
    <w:p w:rsidR="00977DBE" w:rsidRPr="00EC3DBB" w:rsidRDefault="00C470E3" w:rsidP="00C470E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EC3DBB">
        <w:rPr>
          <w:color w:val="000000" w:themeColor="text1"/>
          <w:sz w:val="26"/>
          <w:szCs w:val="26"/>
          <w:shd w:val="clear" w:color="auto" w:fill="FFFFFF"/>
        </w:rPr>
        <w:t xml:space="preserve">Згідно з протоколом розподілу справ між членами Комісії </w:t>
      </w:r>
      <w:r w:rsidR="00977DBE" w:rsidRPr="00EC3DBB">
        <w:rPr>
          <w:color w:val="000000" w:themeColor="text1"/>
          <w:sz w:val="26"/>
          <w:szCs w:val="26"/>
        </w:rPr>
        <w:t xml:space="preserve">повідомлення про недостовірність тверджень у декларації доброчесності передано на розгляд члену Комісії </w:t>
      </w:r>
      <w:r w:rsidRPr="00EC3DBB">
        <w:rPr>
          <w:color w:val="000000" w:themeColor="text1"/>
          <w:sz w:val="26"/>
          <w:szCs w:val="26"/>
        </w:rPr>
        <w:t>Мельнику Р.І.</w:t>
      </w:r>
    </w:p>
    <w:p w:rsidR="00460A3A" w:rsidRPr="00E17CD1" w:rsidRDefault="00460A3A" w:rsidP="00460A3A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E17CD1">
        <w:rPr>
          <w:color w:val="000000" w:themeColor="text1"/>
          <w:sz w:val="26"/>
          <w:szCs w:val="26"/>
          <w:shd w:val="clear" w:color="auto" w:fill="FFFFFF"/>
        </w:rPr>
        <w:t xml:space="preserve">13 березня 2025 року Комісією направлено Голові </w:t>
      </w:r>
      <w:r w:rsidR="003D5F6E" w:rsidRPr="00E17CD1">
        <w:rPr>
          <w:color w:val="000000" w:themeColor="text1"/>
          <w:sz w:val="26"/>
          <w:szCs w:val="26"/>
          <w:shd w:val="clear" w:color="auto" w:fill="FFFFFF"/>
        </w:rPr>
        <w:t>ВРП</w:t>
      </w:r>
      <w:r w:rsidRPr="00E17CD1">
        <w:rPr>
          <w:color w:val="000000" w:themeColor="text1"/>
          <w:sz w:val="26"/>
          <w:szCs w:val="26"/>
          <w:shd w:val="clear" w:color="auto" w:fill="FFFFFF"/>
        </w:rPr>
        <w:t xml:space="preserve"> Усику Г.І. копію повідомлення Вовка П.В., запропоновано надати пояснення щодо наведеної у повідомленні інформації.</w:t>
      </w:r>
    </w:p>
    <w:p w:rsidR="00E17CD1" w:rsidRPr="00E17CD1" w:rsidRDefault="00460A3A" w:rsidP="00E17CD1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E17CD1">
        <w:rPr>
          <w:color w:val="000000" w:themeColor="text1"/>
          <w:sz w:val="26"/>
          <w:szCs w:val="26"/>
          <w:shd w:val="clear" w:color="auto" w:fill="FFFFFF"/>
        </w:rPr>
        <w:t>До Комісії пояснення Усика Г.І.  щодо даного повідомлення про недостовірність (у тому числі неповноту) тверджень, указаних ним у декларації доброчесності судді за 2023 рік</w:t>
      </w:r>
      <w:r w:rsidRPr="00E17CD1">
        <w:rPr>
          <w:color w:val="000000" w:themeColor="text1"/>
          <w:sz w:val="26"/>
          <w:szCs w:val="26"/>
        </w:rPr>
        <w:t>, не надходили.</w:t>
      </w:r>
    </w:p>
    <w:p w:rsidR="00E17CD1" w:rsidRPr="00E17CD1" w:rsidRDefault="005D50C4" w:rsidP="00E17CD1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6"/>
          <w:szCs w:val="26"/>
        </w:rPr>
      </w:pPr>
      <w:r w:rsidRPr="00E17CD1">
        <w:rPr>
          <w:color w:val="1D1D1B"/>
          <w:sz w:val="26"/>
          <w:szCs w:val="26"/>
        </w:rPr>
        <w:t>Згідно з пунктом 3 частини сьомої статті 56 Закону України «Про судоустрій і статус суддів» (далі – Закон) суддя зобов’язаний подавати декларацію доброчесності судді та декларацію родинних зв’язків судді.</w:t>
      </w:r>
    </w:p>
    <w:p w:rsidR="00E17CD1" w:rsidRPr="00E17CD1" w:rsidRDefault="005D50C4" w:rsidP="00E17CD1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6"/>
          <w:szCs w:val="26"/>
        </w:rPr>
      </w:pPr>
      <w:r w:rsidRPr="00E17CD1">
        <w:rPr>
          <w:color w:val="1D1D1B"/>
          <w:sz w:val="26"/>
          <w:szCs w:val="26"/>
        </w:rPr>
        <w:t>Загальні правила подання декларації доброчесності встановлені статтею 62 Закону.</w:t>
      </w:r>
    </w:p>
    <w:p w:rsidR="00E17CD1" w:rsidRPr="00E17CD1" w:rsidRDefault="005C569F" w:rsidP="00E17CD1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Відповідно до частини першої  </w:t>
      </w:r>
      <w:r w:rsidR="005D50C4" w:rsidRPr="00E17CD1">
        <w:rPr>
          <w:color w:val="1D1D1B"/>
          <w:sz w:val="26"/>
          <w:szCs w:val="26"/>
        </w:rPr>
        <w:t>статті 62 Закону с</w:t>
      </w:r>
      <w:r>
        <w:rPr>
          <w:color w:val="1D1D1B"/>
          <w:sz w:val="26"/>
          <w:szCs w:val="26"/>
        </w:rPr>
        <w:t xml:space="preserve">уддя зобов’язаний щорічно до 01 </w:t>
      </w:r>
      <w:r w:rsidR="005D50C4" w:rsidRPr="00E17CD1">
        <w:rPr>
          <w:color w:val="1D1D1B"/>
          <w:sz w:val="26"/>
          <w:szCs w:val="26"/>
        </w:rPr>
        <w:t>травня подавати шляхом заповнення на офіційному веб-сайті Вищої кваліфікаційної комісії суддів України декларацію доброчесності за формою, що визначається Комісією.</w:t>
      </w:r>
    </w:p>
    <w:p w:rsidR="00E17CD1" w:rsidRPr="00E17CD1" w:rsidRDefault="005D50C4" w:rsidP="00E17CD1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6"/>
          <w:szCs w:val="26"/>
        </w:rPr>
      </w:pPr>
      <w:r w:rsidRPr="00E17CD1">
        <w:rPr>
          <w:color w:val="1D1D1B"/>
          <w:sz w:val="26"/>
          <w:szCs w:val="26"/>
        </w:rPr>
        <w:t xml:space="preserve">Форму декларації доброчесності судді затверджено рішенням Комісії </w:t>
      </w:r>
      <w:bookmarkStart w:id="0" w:name="_GoBack"/>
      <w:bookmarkEnd w:id="0"/>
      <w:r w:rsidRPr="00E17CD1">
        <w:rPr>
          <w:color w:val="1D1D1B"/>
          <w:sz w:val="26"/>
          <w:szCs w:val="26"/>
        </w:rPr>
        <w:t>від</w:t>
      </w:r>
      <w:r w:rsidR="00600AAE">
        <w:rPr>
          <w:color w:val="1D1D1B"/>
          <w:sz w:val="26"/>
          <w:szCs w:val="26"/>
        </w:rPr>
        <w:t> </w:t>
      </w:r>
      <w:r w:rsidRPr="00E17CD1">
        <w:rPr>
          <w:color w:val="1D1D1B"/>
          <w:sz w:val="26"/>
          <w:szCs w:val="26"/>
        </w:rPr>
        <w:t>31</w:t>
      </w:r>
      <w:r w:rsidR="00600AAE">
        <w:rPr>
          <w:color w:val="1D1D1B"/>
          <w:sz w:val="26"/>
          <w:szCs w:val="26"/>
        </w:rPr>
        <w:t> </w:t>
      </w:r>
      <w:r w:rsidRPr="00E17CD1">
        <w:rPr>
          <w:color w:val="1D1D1B"/>
          <w:sz w:val="26"/>
          <w:szCs w:val="26"/>
        </w:rPr>
        <w:t>жовтня 2016 року № 137/зп-16 (у редакції рішення Комісії від 02 листопада 2023 року № 120/зп-23).</w:t>
      </w:r>
    </w:p>
    <w:p w:rsidR="00E17CD1" w:rsidRPr="00E17CD1" w:rsidRDefault="005D50C4" w:rsidP="00E17CD1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6"/>
          <w:szCs w:val="26"/>
        </w:rPr>
      </w:pPr>
      <w:r w:rsidRPr="00E17CD1">
        <w:rPr>
          <w:color w:val="1D1D1B"/>
          <w:sz w:val="26"/>
          <w:szCs w:val="26"/>
        </w:rPr>
        <w:t>Частиною другою статті 62 Закону визначено, що декларація доброчесності судді складається з переліку тверджень, правдивість яких суддя повинен задекларувати шляхом їх підтвердження або непідтвердження.</w:t>
      </w:r>
    </w:p>
    <w:p w:rsidR="00E17CD1" w:rsidRPr="00E17CD1" w:rsidRDefault="005D50C4" w:rsidP="00E17CD1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6"/>
          <w:szCs w:val="26"/>
        </w:rPr>
      </w:pPr>
      <w:r w:rsidRPr="00E17CD1">
        <w:rPr>
          <w:color w:val="1D1D1B"/>
          <w:sz w:val="26"/>
          <w:szCs w:val="26"/>
        </w:rPr>
        <w:t>Положеннями частини п’ятої статті 62 Закону встановлено, що за відсутності доказів іншого твердження судді в декларації доброчесності вважаються достовірними.</w:t>
      </w:r>
    </w:p>
    <w:p w:rsidR="00E17CD1" w:rsidRPr="00E17CD1" w:rsidRDefault="005D50C4" w:rsidP="00E17CD1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6"/>
          <w:szCs w:val="26"/>
        </w:rPr>
      </w:pPr>
      <w:r w:rsidRPr="00E17CD1">
        <w:rPr>
          <w:color w:val="1D1D1B"/>
          <w:sz w:val="26"/>
          <w:szCs w:val="26"/>
        </w:rPr>
        <w:t>Частинами шостою, сьомою статті 62 Закону передбачено, що у разі одержання інформації, що може свідчити про недостовірність (в тому числі неповноту) тверджень судді у декларації доброчесності, Вища кваліфікаційна комісія суддів України проводить відповідну перевірку. Неподання, несвоєчасне подання декларації доброчесності суддею або декларування в ній завідомо недостовірних (у тому числі неповних) тверджень мають наслідком дисциплінарну відповідальність, встановлену цим Законом.</w:t>
      </w:r>
    </w:p>
    <w:p w:rsidR="00E17CD1" w:rsidRPr="00E17CD1" w:rsidRDefault="005D50C4" w:rsidP="00460A3A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6"/>
          <w:szCs w:val="26"/>
        </w:rPr>
      </w:pPr>
      <w:r w:rsidRPr="00E17CD1">
        <w:rPr>
          <w:color w:val="1D1D1B"/>
          <w:sz w:val="26"/>
          <w:szCs w:val="26"/>
        </w:rPr>
        <w:lastRenderedPageBreak/>
        <w:t>Отже, декларація доброчесності судді є одним із інструментів, запроваджених законодавцем, для підвищення довіри до судової системи та підтримання її авторитету на високому рівні. Заповнення декларації доброчесності судді є тягарем, що покладається на суддю у зв’язку з його статусом і забезпечується шляхом притягнення судді до дисциплінарної відповідальності у разі підтвердження інформації, яка може свідчити про недостовірність (у тому числі неповноту) тверджень у декларації доброчесності.</w:t>
      </w:r>
    </w:p>
    <w:p w:rsidR="00E17CD1" w:rsidRPr="00E17CD1" w:rsidRDefault="00DB7C78" w:rsidP="00460A3A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  <w:shd w:val="clear" w:color="auto" w:fill="FFFFFF"/>
        </w:rPr>
      </w:pPr>
      <w:r>
        <w:rPr>
          <w:color w:val="000000" w:themeColor="text1"/>
          <w:sz w:val="26"/>
          <w:szCs w:val="26"/>
          <w:shd w:val="clear" w:color="auto" w:fill="FFFFFF"/>
        </w:rPr>
        <w:t>Головою Вищої ради</w:t>
      </w:r>
      <w:r w:rsidR="00E17CD1" w:rsidRPr="00E17CD1">
        <w:rPr>
          <w:color w:val="000000" w:themeColor="text1"/>
          <w:sz w:val="26"/>
          <w:szCs w:val="26"/>
          <w:shd w:val="clear" w:color="auto" w:fill="FFFFFF"/>
        </w:rPr>
        <w:t xml:space="preserve"> правосуддя Усиком Г.І. (одночасно суддею Верховного Суду) у</w:t>
      </w:r>
      <w:r w:rsidR="00E17CD1" w:rsidRPr="00E17CD1">
        <w:rPr>
          <w:color w:val="000000"/>
          <w:sz w:val="26"/>
          <w:szCs w:val="26"/>
        </w:rPr>
        <w:t xml:space="preserve"> пункті 19 Декларації твердження: «</w:t>
      </w:r>
      <w:r w:rsidR="00E17CD1" w:rsidRPr="00E17CD1">
        <w:rPr>
          <w:sz w:val="26"/>
          <w:szCs w:val="26"/>
        </w:rPr>
        <w:t>Мною сумлінно виконувалися професійні обов’язки</w:t>
      </w:r>
      <w:r>
        <w:rPr>
          <w:color w:val="000000"/>
          <w:sz w:val="26"/>
          <w:szCs w:val="26"/>
        </w:rPr>
        <w:t>», у</w:t>
      </w:r>
      <w:r w:rsidR="00E17CD1" w:rsidRPr="00E17CD1">
        <w:rPr>
          <w:color w:val="000000"/>
          <w:sz w:val="26"/>
          <w:szCs w:val="26"/>
        </w:rPr>
        <w:t xml:space="preserve"> пункті 20 Декларації твердження: «</w:t>
      </w:r>
      <w:r w:rsidR="00E17CD1" w:rsidRPr="00E17CD1">
        <w:rPr>
          <w:sz w:val="26"/>
          <w:szCs w:val="26"/>
        </w:rPr>
        <w:t>Мною не порушувалася присяга судді, адвокат</w:t>
      </w:r>
      <w:r>
        <w:rPr>
          <w:sz w:val="26"/>
          <w:szCs w:val="26"/>
        </w:rPr>
        <w:t>а чи інша професійна присяга», у</w:t>
      </w:r>
      <w:r w:rsidR="00E17CD1" w:rsidRPr="00E17CD1">
        <w:rPr>
          <w:sz w:val="26"/>
          <w:szCs w:val="26"/>
        </w:rPr>
        <w:t xml:space="preserve"> пункті 26: «Мною дотримувалися правила професійної етики» </w:t>
      </w:r>
      <w:r>
        <w:rPr>
          <w:sz w:val="26"/>
          <w:szCs w:val="26"/>
        </w:rPr>
        <w:t>надано ствердну відповідь</w:t>
      </w:r>
      <w:r w:rsidR="00E17CD1" w:rsidRPr="00E17CD1">
        <w:rPr>
          <w:sz w:val="26"/>
          <w:szCs w:val="26"/>
        </w:rPr>
        <w:t>.</w:t>
      </w:r>
    </w:p>
    <w:p w:rsidR="00E17CD1" w:rsidRPr="00E17CD1" w:rsidRDefault="00E17CD1" w:rsidP="00E17CD1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6"/>
          <w:szCs w:val="26"/>
        </w:rPr>
      </w:pPr>
      <w:r w:rsidRPr="00E17CD1">
        <w:rPr>
          <w:color w:val="1D1D1B"/>
          <w:sz w:val="26"/>
          <w:szCs w:val="26"/>
        </w:rPr>
        <w:t>Згідно з пунктом 170 параграфа 11 розділу ІІ Регламенту Вищої кваліфікаційної комісії суддів України, затвердженого рішенням Комісії від 13 жовтня 2016 року № 81/зп-16 (у редакції рішення Комісії від 19 жовтня 2023 року № 119/зп-23 зі змінами) (далі – Регламент) Комісія здійснює перевірку декларації родинних зв’язків судді (кандидата на посаду судді) та декларації доброчесності судді (кандидата на посаду судді) у разі надходження до Комісії інформації, що може свідчити про недостовірність (у тому числі неповноту) відомостей або тверджень, указаних у цих деклараціях, та приймає рішення за результатами перевірки.</w:t>
      </w:r>
    </w:p>
    <w:p w:rsidR="00E17CD1" w:rsidRPr="00E17CD1" w:rsidRDefault="00E17CD1" w:rsidP="00E17CD1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6"/>
          <w:szCs w:val="26"/>
        </w:rPr>
      </w:pPr>
      <w:r w:rsidRPr="00E17CD1">
        <w:rPr>
          <w:color w:val="1D1D1B"/>
          <w:sz w:val="26"/>
          <w:szCs w:val="26"/>
        </w:rPr>
        <w:t>Підпунктом 171.2 пункту 171 параграфа 11 розділу ІІ Регламенту визначено, що предметом перевірки є: з’ясування достовірності чи недостовірності, а також встановлення повноти тверджень у декларації доброчесності судді (кандидата на посаду судді).</w:t>
      </w:r>
    </w:p>
    <w:p w:rsidR="00E17CD1" w:rsidRPr="00E17CD1" w:rsidRDefault="00E17CD1" w:rsidP="00E17CD1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6"/>
          <w:szCs w:val="26"/>
        </w:rPr>
      </w:pPr>
      <w:r w:rsidRPr="00E17CD1">
        <w:rPr>
          <w:color w:val="1D1D1B"/>
          <w:sz w:val="26"/>
          <w:szCs w:val="26"/>
        </w:rPr>
        <w:t>Підпунктом 173.6 пункту 173 параграфа 11 розділу ІІ Регламенту передбачено, що повідомлення має містити конкретну інформацію, яка підтверджує недостовірність чи неповноту відомостей або тверджень у відповідній декларації і може бути перевірена.</w:t>
      </w:r>
    </w:p>
    <w:p w:rsidR="00E17CD1" w:rsidRPr="00E17CD1" w:rsidRDefault="00E17CD1" w:rsidP="00E17CD1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6"/>
          <w:szCs w:val="26"/>
        </w:rPr>
      </w:pPr>
      <w:r w:rsidRPr="00E17CD1">
        <w:rPr>
          <w:color w:val="1D1D1B"/>
          <w:sz w:val="26"/>
          <w:szCs w:val="26"/>
        </w:rPr>
        <w:t>Пунктом 4 Правил заповнення та подання форми декларації доброчесності судді встановлено, що в Декларації зазначаються відомості щодо обставин, які мали місце упродовж звітного періоду та актуальні станом на 31 грудня звітного року.</w:t>
      </w:r>
    </w:p>
    <w:p w:rsidR="00E17CD1" w:rsidRPr="00E17CD1" w:rsidRDefault="00E17CD1" w:rsidP="00E17CD1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6"/>
          <w:szCs w:val="26"/>
        </w:rPr>
      </w:pPr>
      <w:r w:rsidRPr="00E17CD1">
        <w:rPr>
          <w:color w:val="1D1D1B"/>
          <w:sz w:val="26"/>
          <w:szCs w:val="26"/>
        </w:rPr>
        <w:t>Згідно з пунктом 19 частини першої статті 106 Закону суддю може бути притягнуто до дисциплінарної відповідальності в порядку дисциплінарного провадження з підстав декларування завідомо недостовірних (у тому числі неповних) тверджень у декларації доброчесності судді.</w:t>
      </w:r>
    </w:p>
    <w:p w:rsidR="00E17CD1" w:rsidRPr="00E17CD1" w:rsidRDefault="00E17CD1" w:rsidP="00E17CD1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6"/>
          <w:szCs w:val="26"/>
        </w:rPr>
      </w:pPr>
      <w:r w:rsidRPr="00E17CD1">
        <w:rPr>
          <w:color w:val="1D1D1B"/>
          <w:sz w:val="26"/>
          <w:szCs w:val="26"/>
        </w:rPr>
        <w:t>За змістом наведених норм Закону вказаний дисциплінарний проступок може мати місце лише у випадку внесення суддею до декларації доброчесності судді завідомо недостовірних (у тому числі неповних) тверджень.</w:t>
      </w:r>
    </w:p>
    <w:p w:rsidR="00E17CD1" w:rsidRPr="00E17CD1" w:rsidRDefault="00E17CD1" w:rsidP="00EC0A9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6"/>
          <w:szCs w:val="26"/>
        </w:rPr>
      </w:pPr>
      <w:r w:rsidRPr="00E17CD1">
        <w:rPr>
          <w:color w:val="1D1D1B"/>
          <w:sz w:val="26"/>
          <w:szCs w:val="26"/>
        </w:rPr>
        <w:t>Крім того, інформація, що може свідчити про недостовірність тверджень у декларації доброчесності судді, має базуватися на відповідних фактах, перевірка яких може бути здійснена Комісією в межах наданих їй повноважень.</w:t>
      </w:r>
    </w:p>
    <w:p w:rsidR="00817247" w:rsidRDefault="00E17CD1" w:rsidP="00F929CE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E17CD1">
        <w:rPr>
          <w:color w:val="1D1D1B"/>
          <w:sz w:val="26"/>
          <w:szCs w:val="26"/>
        </w:rPr>
        <w:t xml:space="preserve">У </w:t>
      </w:r>
      <w:r w:rsidR="00EC0A99">
        <w:rPr>
          <w:color w:val="1D1D1B"/>
          <w:sz w:val="26"/>
          <w:szCs w:val="26"/>
        </w:rPr>
        <w:t xml:space="preserve">поданому до Комісії </w:t>
      </w:r>
      <w:r w:rsidRPr="00E17CD1">
        <w:rPr>
          <w:color w:val="1D1D1B"/>
          <w:sz w:val="26"/>
          <w:szCs w:val="26"/>
        </w:rPr>
        <w:t xml:space="preserve">повідомленні </w:t>
      </w:r>
      <w:r>
        <w:rPr>
          <w:color w:val="000000" w:themeColor="text1"/>
          <w:sz w:val="26"/>
          <w:szCs w:val="26"/>
          <w:shd w:val="clear" w:color="auto" w:fill="FFFFFF"/>
        </w:rPr>
        <w:t>Вовк</w:t>
      </w:r>
      <w:r w:rsidRPr="00E17CD1">
        <w:rPr>
          <w:color w:val="000000" w:themeColor="text1"/>
          <w:sz w:val="26"/>
          <w:szCs w:val="26"/>
          <w:shd w:val="clear" w:color="auto" w:fill="FFFFFF"/>
        </w:rPr>
        <w:t xml:space="preserve"> П.В.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="00EC0A99">
        <w:rPr>
          <w:color w:val="000000" w:themeColor="text1"/>
          <w:sz w:val="26"/>
          <w:szCs w:val="26"/>
          <w:shd w:val="clear" w:color="auto" w:fill="FFFFFF"/>
        </w:rPr>
        <w:t xml:space="preserve">фактично надає свою оцінку щодо висловленої позиції та наведених в інтерв’ю від </w:t>
      </w:r>
      <w:r w:rsidR="00EC0A99" w:rsidRPr="00EC3DBB">
        <w:rPr>
          <w:color w:val="000000" w:themeColor="text1"/>
          <w:sz w:val="26"/>
          <w:szCs w:val="26"/>
        </w:rPr>
        <w:t>05 липня 2023 року</w:t>
      </w:r>
      <w:r w:rsidR="00EC0A99">
        <w:rPr>
          <w:color w:val="000000" w:themeColor="text1"/>
          <w:sz w:val="26"/>
          <w:szCs w:val="26"/>
          <w:shd w:val="clear" w:color="auto" w:fill="FFFFFF"/>
        </w:rPr>
        <w:t xml:space="preserve"> аргументів, зазначає про те, що Усиком Г.І. повідомлялися недостовірні відомості, висувалися публічні обвинувачення</w:t>
      </w:r>
      <w:r w:rsidR="00817247">
        <w:rPr>
          <w:color w:val="000000" w:themeColor="text1"/>
          <w:sz w:val="26"/>
          <w:szCs w:val="26"/>
          <w:shd w:val="clear" w:color="auto" w:fill="FFFFFF"/>
        </w:rPr>
        <w:t xml:space="preserve">, що </w:t>
      </w:r>
      <w:r w:rsidR="006700D4">
        <w:rPr>
          <w:color w:val="000000" w:themeColor="text1"/>
          <w:sz w:val="26"/>
          <w:szCs w:val="26"/>
          <w:shd w:val="clear" w:color="auto" w:fill="FFFFFF"/>
        </w:rPr>
        <w:t xml:space="preserve">є порушенням професійної етики </w:t>
      </w:r>
      <w:r w:rsidR="00817247">
        <w:rPr>
          <w:color w:val="000000" w:themeColor="text1"/>
          <w:sz w:val="26"/>
          <w:szCs w:val="26"/>
          <w:shd w:val="clear" w:color="auto" w:fill="FFFFFF"/>
        </w:rPr>
        <w:t>та недотриманням присяги судді.</w:t>
      </w:r>
      <w:r w:rsidR="00DB7C78">
        <w:rPr>
          <w:color w:val="000000" w:themeColor="text1"/>
          <w:sz w:val="26"/>
          <w:szCs w:val="26"/>
          <w:shd w:val="clear" w:color="auto" w:fill="FFFFFF"/>
        </w:rPr>
        <w:t xml:space="preserve"> Однак</w:t>
      </w:r>
      <w:r w:rsidR="005C569F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="00EC0A99">
        <w:rPr>
          <w:color w:val="000000" w:themeColor="text1"/>
          <w:sz w:val="26"/>
          <w:szCs w:val="26"/>
          <w:shd w:val="clear" w:color="auto" w:fill="FFFFFF"/>
        </w:rPr>
        <w:t>жодних доказів, які б свідчили про факти обвинувачень конкретних осіб, зокрема заявника, у повідомленні не міститься. Висловлена головою ВРП</w:t>
      </w:r>
      <w:r w:rsidR="00F929CE">
        <w:rPr>
          <w:color w:val="000000" w:themeColor="text1"/>
          <w:sz w:val="26"/>
          <w:szCs w:val="26"/>
          <w:shd w:val="clear" w:color="auto" w:fill="FFFFFF"/>
        </w:rPr>
        <w:t xml:space="preserve"> позиція щодо </w:t>
      </w:r>
      <w:r w:rsidR="00DD081F">
        <w:rPr>
          <w:color w:val="000000" w:themeColor="text1"/>
          <w:sz w:val="26"/>
          <w:szCs w:val="26"/>
          <w:shd w:val="clear" w:color="auto" w:fill="FFFFFF"/>
        </w:rPr>
        <w:t>низки</w:t>
      </w:r>
      <w:r w:rsidR="005C569F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="00F929CE">
        <w:rPr>
          <w:color w:val="000000" w:themeColor="text1"/>
          <w:sz w:val="26"/>
          <w:szCs w:val="26"/>
          <w:shd w:val="clear" w:color="auto" w:fill="FFFFFF"/>
        </w:rPr>
        <w:t xml:space="preserve">поставлених йому </w:t>
      </w:r>
      <w:r w:rsidR="00DD081F">
        <w:rPr>
          <w:color w:val="000000" w:themeColor="text1"/>
          <w:sz w:val="26"/>
          <w:szCs w:val="26"/>
          <w:shd w:val="clear" w:color="auto" w:fill="FFFFFF"/>
        </w:rPr>
        <w:t>за</w:t>
      </w:r>
      <w:r w:rsidR="00F929CE">
        <w:rPr>
          <w:color w:val="000000" w:themeColor="text1"/>
          <w:sz w:val="26"/>
          <w:szCs w:val="26"/>
          <w:shd w:val="clear" w:color="auto" w:fill="FFFFFF"/>
        </w:rPr>
        <w:t xml:space="preserve">питань є </w:t>
      </w:r>
      <w:r w:rsidR="00817247">
        <w:rPr>
          <w:color w:val="000000" w:themeColor="text1"/>
          <w:sz w:val="26"/>
          <w:szCs w:val="26"/>
          <w:shd w:val="clear" w:color="auto" w:fill="FFFFFF"/>
        </w:rPr>
        <w:t xml:space="preserve">відкритою загальновідомою </w:t>
      </w:r>
      <w:r w:rsidR="00817247">
        <w:rPr>
          <w:color w:val="000000" w:themeColor="text1"/>
          <w:sz w:val="26"/>
          <w:szCs w:val="26"/>
          <w:shd w:val="clear" w:color="auto" w:fill="FFFFFF"/>
        </w:rPr>
        <w:lastRenderedPageBreak/>
        <w:t>інформацією</w:t>
      </w:r>
      <w:r w:rsidR="00F929CE">
        <w:rPr>
          <w:color w:val="000000" w:themeColor="text1"/>
          <w:sz w:val="26"/>
          <w:szCs w:val="26"/>
          <w:shd w:val="clear" w:color="auto" w:fill="FFFFFF"/>
        </w:rPr>
        <w:t xml:space="preserve"> та не містить</w:t>
      </w:r>
      <w:r w:rsidR="005C569F">
        <w:rPr>
          <w:color w:val="000000" w:themeColor="text1"/>
          <w:sz w:val="26"/>
          <w:szCs w:val="26"/>
          <w:shd w:val="clear" w:color="auto" w:fill="FFFFFF"/>
        </w:rPr>
        <w:t xml:space="preserve"> жодних ознак</w:t>
      </w:r>
      <w:r w:rsidR="00F929CE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="005C569F">
        <w:rPr>
          <w:color w:val="000000" w:themeColor="text1"/>
          <w:sz w:val="26"/>
          <w:szCs w:val="26"/>
          <w:shd w:val="clear" w:color="auto" w:fill="FFFFFF"/>
        </w:rPr>
        <w:t>упередженого ставлення до конкретного кола осіб</w:t>
      </w:r>
      <w:r w:rsidR="00817247">
        <w:rPr>
          <w:color w:val="000000" w:themeColor="text1"/>
          <w:sz w:val="26"/>
          <w:szCs w:val="26"/>
          <w:shd w:val="clear" w:color="auto" w:fill="FFFFFF"/>
        </w:rPr>
        <w:t>.</w:t>
      </w:r>
    </w:p>
    <w:p w:rsidR="005C569F" w:rsidRDefault="006700D4" w:rsidP="00F929CE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  <w:shd w:val="clear" w:color="auto" w:fill="FFFFFF"/>
        </w:rPr>
      </w:pPr>
      <w:r>
        <w:rPr>
          <w:color w:val="000000" w:themeColor="text1"/>
          <w:sz w:val="26"/>
          <w:szCs w:val="26"/>
          <w:shd w:val="clear" w:color="auto" w:fill="FFFFFF"/>
        </w:rPr>
        <w:t>Посилання Вовка П.В. на неналежне вико</w:t>
      </w:r>
      <w:r w:rsidR="00DD081F">
        <w:rPr>
          <w:color w:val="000000" w:themeColor="text1"/>
          <w:sz w:val="26"/>
          <w:szCs w:val="26"/>
          <w:shd w:val="clear" w:color="auto" w:fill="FFFFFF"/>
        </w:rPr>
        <w:t>нання Г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оловою ВРП Усиком Г.І. своїх професійних обов’язків також не знайшло свого підтвердження </w:t>
      </w:r>
      <w:r w:rsidR="00DD081F">
        <w:rPr>
          <w:color w:val="000000" w:themeColor="text1"/>
          <w:sz w:val="26"/>
          <w:szCs w:val="26"/>
          <w:shd w:val="clear" w:color="auto" w:fill="FFFFFF"/>
        </w:rPr>
        <w:t>під час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 розгляду </w:t>
      </w:r>
      <w:r w:rsidR="00DD081F">
        <w:rPr>
          <w:color w:val="000000" w:themeColor="text1"/>
          <w:sz w:val="26"/>
          <w:szCs w:val="26"/>
          <w:shd w:val="clear" w:color="auto" w:fill="FFFFFF"/>
        </w:rPr>
        <w:t>цього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 повідомлення, наведені заявником факти є виключно оціночними судженнями та не містять </w:t>
      </w:r>
      <w:r w:rsidR="002A269B">
        <w:rPr>
          <w:color w:val="000000" w:themeColor="text1"/>
          <w:sz w:val="26"/>
          <w:szCs w:val="26"/>
          <w:shd w:val="clear" w:color="auto" w:fill="FFFFFF"/>
        </w:rPr>
        <w:t xml:space="preserve">конкретних </w:t>
      </w:r>
      <w:r>
        <w:rPr>
          <w:color w:val="000000" w:themeColor="text1"/>
          <w:sz w:val="26"/>
          <w:szCs w:val="26"/>
          <w:shd w:val="clear" w:color="auto" w:fill="FFFFFF"/>
        </w:rPr>
        <w:t>доказів</w:t>
      </w:r>
      <w:r w:rsidR="002A269B">
        <w:rPr>
          <w:color w:val="000000" w:themeColor="text1"/>
          <w:sz w:val="26"/>
          <w:szCs w:val="26"/>
          <w:shd w:val="clear" w:color="auto" w:fill="FFFFFF"/>
        </w:rPr>
        <w:t>.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E17CD1" w:rsidRPr="00E17CD1" w:rsidRDefault="00E17CD1" w:rsidP="00F929CE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6"/>
          <w:szCs w:val="26"/>
        </w:rPr>
      </w:pPr>
      <w:r w:rsidRPr="00E17CD1">
        <w:rPr>
          <w:color w:val="1D1D1B"/>
          <w:sz w:val="26"/>
          <w:szCs w:val="26"/>
        </w:rPr>
        <w:t xml:space="preserve">Зважаючи на викладене, доводи </w:t>
      </w:r>
      <w:r w:rsidR="00F929CE">
        <w:rPr>
          <w:color w:val="1D1D1B"/>
          <w:sz w:val="26"/>
          <w:szCs w:val="26"/>
        </w:rPr>
        <w:t xml:space="preserve">Вовка П.В. </w:t>
      </w:r>
      <w:r w:rsidRPr="00E17CD1">
        <w:rPr>
          <w:color w:val="1D1D1B"/>
          <w:sz w:val="26"/>
          <w:szCs w:val="26"/>
        </w:rPr>
        <w:t xml:space="preserve">про умисне декларування </w:t>
      </w:r>
      <w:r w:rsidR="00DD081F">
        <w:rPr>
          <w:color w:val="1D1D1B"/>
          <w:sz w:val="26"/>
          <w:szCs w:val="26"/>
        </w:rPr>
        <w:t>Г</w:t>
      </w:r>
      <w:r w:rsidR="00DD081F">
        <w:rPr>
          <w:color w:val="000000" w:themeColor="text1"/>
          <w:sz w:val="26"/>
          <w:szCs w:val="26"/>
          <w:shd w:val="clear" w:color="auto" w:fill="FFFFFF"/>
        </w:rPr>
        <w:t>оловою Вищої ради</w:t>
      </w:r>
      <w:r w:rsidR="00F929CE" w:rsidRPr="00E17CD1">
        <w:rPr>
          <w:color w:val="000000" w:themeColor="text1"/>
          <w:sz w:val="26"/>
          <w:szCs w:val="26"/>
          <w:shd w:val="clear" w:color="auto" w:fill="FFFFFF"/>
        </w:rPr>
        <w:t xml:space="preserve"> правосуддя Усиком </w:t>
      </w:r>
      <w:r w:rsidR="00F929CE">
        <w:rPr>
          <w:color w:val="000000" w:themeColor="text1"/>
          <w:sz w:val="26"/>
          <w:szCs w:val="26"/>
          <w:shd w:val="clear" w:color="auto" w:fill="FFFFFF"/>
        </w:rPr>
        <w:t>Г.І.</w:t>
      </w:r>
      <w:r w:rsidR="00F929CE" w:rsidRPr="00E17CD1">
        <w:rPr>
          <w:color w:val="000000" w:themeColor="text1"/>
          <w:sz w:val="26"/>
          <w:szCs w:val="26"/>
          <w:shd w:val="clear" w:color="auto" w:fill="FFFFFF"/>
        </w:rPr>
        <w:t xml:space="preserve"> (одночасно суддею Верховного Суду) </w:t>
      </w:r>
      <w:r w:rsidRPr="00E17CD1">
        <w:rPr>
          <w:color w:val="1D1D1B"/>
          <w:sz w:val="26"/>
          <w:szCs w:val="26"/>
        </w:rPr>
        <w:t>завідомо недостовірних (у тому чи</w:t>
      </w:r>
      <w:r w:rsidR="00F929CE">
        <w:rPr>
          <w:color w:val="1D1D1B"/>
          <w:sz w:val="26"/>
          <w:szCs w:val="26"/>
        </w:rPr>
        <w:t>слі неповних) тверджень у пунктах 19, 20 та 26</w:t>
      </w:r>
      <w:r w:rsidRPr="00E17CD1">
        <w:rPr>
          <w:color w:val="1D1D1B"/>
          <w:sz w:val="26"/>
          <w:szCs w:val="26"/>
        </w:rPr>
        <w:t xml:space="preserve"> декларації доброчесності судді за 2023 рік є припущеннями автора повідомлення та не підтверджені під час проведення Комісією перевірки цього повідомлення.</w:t>
      </w:r>
    </w:p>
    <w:p w:rsidR="00E17CD1" w:rsidRPr="00E17CD1" w:rsidRDefault="00E17CD1" w:rsidP="00E17CD1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6"/>
          <w:szCs w:val="26"/>
        </w:rPr>
      </w:pPr>
      <w:r w:rsidRPr="00E17CD1">
        <w:rPr>
          <w:color w:val="1D1D1B"/>
          <w:sz w:val="26"/>
          <w:szCs w:val="26"/>
        </w:rPr>
        <w:t>Статтею 126 Конституції України встановлено, що вплив на суддю в будь-який спосіб забороняється.</w:t>
      </w:r>
    </w:p>
    <w:p w:rsidR="00E17CD1" w:rsidRPr="00E17CD1" w:rsidRDefault="00E17CD1" w:rsidP="00E17CD1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6"/>
          <w:szCs w:val="26"/>
        </w:rPr>
      </w:pPr>
      <w:r w:rsidRPr="00E17CD1">
        <w:rPr>
          <w:color w:val="1D1D1B"/>
          <w:sz w:val="26"/>
          <w:szCs w:val="26"/>
        </w:rPr>
        <w:t>Згідно з пунктом 60.5 Регламенту Комісія у складі колегії ухвалює рішення за результатами перевірки декларації родинних зв’язків судді чи декларації доброчесності судді.</w:t>
      </w:r>
    </w:p>
    <w:p w:rsidR="00E17CD1" w:rsidRPr="00E17CD1" w:rsidRDefault="00E17CD1" w:rsidP="00E17CD1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6"/>
          <w:szCs w:val="26"/>
        </w:rPr>
      </w:pPr>
      <w:bookmarkStart w:id="1" w:name="n5173"/>
      <w:bookmarkStart w:id="2" w:name="n5174"/>
      <w:bookmarkEnd w:id="1"/>
      <w:bookmarkEnd w:id="2"/>
      <w:r w:rsidRPr="00E17CD1">
        <w:rPr>
          <w:color w:val="1D1D1B"/>
          <w:sz w:val="26"/>
          <w:szCs w:val="26"/>
        </w:rPr>
        <w:t>Згідно з підпунктом 184.3 пункту 184 параграфа 11 розділу ІІ Регламенту за результатами розгляду питання про недостовірність (у тому числі неповноту) тверджень, указаних суддею у декларації доброчесності, на підставі результатів проведення перевірки такої декларації Комісія у складі колегії може ухвалити рішення про непідтвердження інформації про недостовірність (у тому числі неповноту) відомостей або тверджень, указаних суддею (кандидатом на посаду судді) у декларації доброчесності судді (кандидата на посаду судді).</w:t>
      </w:r>
    </w:p>
    <w:p w:rsidR="00E17CD1" w:rsidRPr="00E17CD1" w:rsidRDefault="00E17CD1" w:rsidP="00E17CD1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Style w:val="ad"/>
          <w:rFonts w:eastAsia="Calibri"/>
          <w:color w:val="1D1D1B"/>
          <w:sz w:val="26"/>
          <w:szCs w:val="26"/>
        </w:rPr>
      </w:pPr>
      <w:r w:rsidRPr="00E17CD1">
        <w:rPr>
          <w:color w:val="1D1D1B"/>
          <w:sz w:val="26"/>
          <w:szCs w:val="26"/>
        </w:rPr>
        <w:t xml:space="preserve">Ураховуючи встановлені перевіркою обставини, Комісія дійшла висновку про непідтвердження інформації про недостовірність тверджень, </w:t>
      </w:r>
      <w:r w:rsidRPr="00E17CD1">
        <w:rPr>
          <w:color w:val="000000" w:themeColor="text1"/>
          <w:sz w:val="26"/>
          <w:szCs w:val="26"/>
          <w:shd w:val="clear" w:color="auto" w:fill="FFFFFF"/>
        </w:rPr>
        <w:t>указаних головою Вищо</w:t>
      </w:r>
      <w:r w:rsidR="00DD081F">
        <w:rPr>
          <w:color w:val="000000" w:themeColor="text1"/>
          <w:sz w:val="26"/>
          <w:szCs w:val="26"/>
          <w:shd w:val="clear" w:color="auto" w:fill="FFFFFF"/>
        </w:rPr>
        <w:t>ї ради</w:t>
      </w:r>
      <w:r w:rsidRPr="00E17CD1">
        <w:rPr>
          <w:color w:val="000000" w:themeColor="text1"/>
          <w:sz w:val="26"/>
          <w:szCs w:val="26"/>
          <w:shd w:val="clear" w:color="auto" w:fill="FFFFFF"/>
        </w:rPr>
        <w:t xml:space="preserve"> правосуддя Усиком </w:t>
      </w:r>
      <w:r w:rsidR="00F929CE">
        <w:rPr>
          <w:color w:val="000000" w:themeColor="text1"/>
          <w:sz w:val="26"/>
          <w:szCs w:val="26"/>
          <w:shd w:val="clear" w:color="auto" w:fill="FFFFFF"/>
        </w:rPr>
        <w:t>Г.І.</w:t>
      </w:r>
      <w:r w:rsidRPr="00E17CD1">
        <w:rPr>
          <w:color w:val="000000" w:themeColor="text1"/>
          <w:sz w:val="26"/>
          <w:szCs w:val="26"/>
          <w:shd w:val="clear" w:color="auto" w:fill="FFFFFF"/>
        </w:rPr>
        <w:t xml:space="preserve"> (одночасно суддею Верховного Суду) у декларації доброчесності судді за 2023 рік</w:t>
      </w:r>
      <w:r w:rsidRPr="00E17CD1">
        <w:rPr>
          <w:color w:val="1D1D1B"/>
          <w:sz w:val="26"/>
          <w:szCs w:val="26"/>
        </w:rPr>
        <w:t>, тому підстави для звернення до Вищої ради правосуддя для вирішення питання про відкриття дисциплінарної справи відсутні</w:t>
      </w:r>
      <w:r w:rsidRPr="00E17CD1">
        <w:rPr>
          <w:rStyle w:val="ad"/>
          <w:rFonts w:eastAsia="Calibri"/>
          <w:color w:val="1D1D1B"/>
          <w:sz w:val="26"/>
          <w:szCs w:val="26"/>
        </w:rPr>
        <w:t>.</w:t>
      </w:r>
    </w:p>
    <w:p w:rsidR="00E17CD1" w:rsidRPr="00E17CD1" w:rsidRDefault="00E17CD1" w:rsidP="00E17CD1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6"/>
          <w:szCs w:val="26"/>
        </w:rPr>
      </w:pPr>
      <w:r w:rsidRPr="00E17CD1">
        <w:rPr>
          <w:color w:val="1D1D1B"/>
          <w:sz w:val="26"/>
          <w:szCs w:val="26"/>
        </w:rPr>
        <w:t>Керуючись статтями 62, 93, 101 Закону України «Про судоустрій і статус суддів», підпунктом 184.3 пункту 184 параграфа 11 розділу ІІ Регламенту Вищої кваліфікаційної комісії суддів України, Вища кваліфікаційна комісія суддів України одноголосно</w:t>
      </w:r>
    </w:p>
    <w:p w:rsidR="00E17CD1" w:rsidRPr="00E17CD1" w:rsidRDefault="00E17CD1" w:rsidP="00460A3A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  <w:shd w:val="clear" w:color="auto" w:fill="FFFFFF"/>
        </w:rPr>
      </w:pPr>
    </w:p>
    <w:p w:rsidR="008B4385" w:rsidRPr="00E17CD1" w:rsidRDefault="008B4385" w:rsidP="008B4385">
      <w:pPr>
        <w:pStyle w:val="a9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E17CD1">
        <w:rPr>
          <w:color w:val="000000" w:themeColor="text1"/>
          <w:sz w:val="26"/>
          <w:szCs w:val="26"/>
        </w:rPr>
        <w:t>вирішила:</w:t>
      </w:r>
    </w:p>
    <w:p w:rsidR="008B4385" w:rsidRPr="00E17CD1" w:rsidRDefault="008B4385" w:rsidP="008B4385">
      <w:pPr>
        <w:pStyle w:val="a9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</w:p>
    <w:p w:rsidR="00FF791A" w:rsidRPr="00E17CD1" w:rsidRDefault="00FF791A" w:rsidP="00FF791A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E17CD1">
        <w:rPr>
          <w:rFonts w:eastAsia="Calibri"/>
          <w:bCs/>
          <w:color w:val="000000" w:themeColor="text1"/>
          <w:sz w:val="26"/>
          <w:szCs w:val="26"/>
        </w:rPr>
        <w:t xml:space="preserve">визнати непідтвердженою інформацію, яка міститься в повідомленні </w:t>
      </w:r>
      <w:r w:rsidR="00460A3A" w:rsidRPr="00E17CD1">
        <w:rPr>
          <w:color w:val="000000" w:themeColor="text1"/>
          <w:sz w:val="26"/>
          <w:szCs w:val="26"/>
          <w:shd w:val="clear" w:color="auto" w:fill="FFFFFF"/>
        </w:rPr>
        <w:t>Вовка Павла Вячеславовича щодо інформації, яка може свідчити про недостовірність (у тому числі неповноту) т</w:t>
      </w:r>
      <w:r w:rsidR="00DD081F">
        <w:rPr>
          <w:color w:val="000000" w:themeColor="text1"/>
          <w:sz w:val="26"/>
          <w:szCs w:val="26"/>
          <w:shd w:val="clear" w:color="auto" w:fill="FFFFFF"/>
        </w:rPr>
        <w:t>верджень, указаних Головою Вищої ради</w:t>
      </w:r>
      <w:r w:rsidR="00460A3A" w:rsidRPr="00E17CD1">
        <w:rPr>
          <w:color w:val="000000" w:themeColor="text1"/>
          <w:sz w:val="26"/>
          <w:szCs w:val="26"/>
          <w:shd w:val="clear" w:color="auto" w:fill="FFFFFF"/>
        </w:rPr>
        <w:t xml:space="preserve"> правосуддя Усиком Григорієм Івановичем (одночасно суддею Верховного Суду) у декларації доброчесності судді за 2023 рік</w:t>
      </w:r>
      <w:r w:rsidR="00EF5989" w:rsidRPr="00E17CD1">
        <w:rPr>
          <w:color w:val="000000" w:themeColor="text1"/>
          <w:sz w:val="26"/>
          <w:szCs w:val="26"/>
        </w:rPr>
        <w:t>.</w:t>
      </w:r>
    </w:p>
    <w:p w:rsidR="008B4385" w:rsidRPr="00E17CD1" w:rsidRDefault="008B4385" w:rsidP="00FF791A">
      <w:pPr>
        <w:shd w:val="clear" w:color="auto" w:fill="FFFFFF"/>
        <w:spacing w:after="24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8B4385" w:rsidRPr="00E17CD1" w:rsidRDefault="008B4385" w:rsidP="008B4385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:rsidR="008B4385" w:rsidRPr="00E17CD1" w:rsidRDefault="008B4385" w:rsidP="008B4385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E17CD1">
        <w:rPr>
          <w:color w:val="000000" w:themeColor="text1"/>
          <w:sz w:val="26"/>
          <w:szCs w:val="26"/>
        </w:rPr>
        <w:t xml:space="preserve">Головуючий </w:t>
      </w:r>
      <w:r w:rsidRPr="00E17CD1">
        <w:rPr>
          <w:rStyle w:val="apple-tab-span"/>
          <w:color w:val="000000" w:themeColor="text1"/>
          <w:sz w:val="26"/>
          <w:szCs w:val="26"/>
        </w:rPr>
        <w:tab/>
      </w:r>
      <w:r w:rsidRPr="00E17CD1">
        <w:rPr>
          <w:rStyle w:val="apple-tab-span"/>
          <w:color w:val="000000" w:themeColor="text1"/>
          <w:sz w:val="26"/>
          <w:szCs w:val="26"/>
        </w:rPr>
        <w:tab/>
      </w:r>
      <w:r w:rsidRPr="00E17CD1">
        <w:rPr>
          <w:rStyle w:val="apple-tab-span"/>
          <w:color w:val="000000" w:themeColor="text1"/>
          <w:sz w:val="26"/>
          <w:szCs w:val="26"/>
        </w:rPr>
        <w:tab/>
      </w:r>
      <w:r w:rsidRPr="00E17CD1">
        <w:rPr>
          <w:rStyle w:val="apple-tab-span"/>
          <w:color w:val="000000" w:themeColor="text1"/>
          <w:sz w:val="26"/>
          <w:szCs w:val="26"/>
        </w:rPr>
        <w:tab/>
      </w:r>
      <w:r w:rsidRPr="00E17CD1">
        <w:rPr>
          <w:rStyle w:val="apple-tab-span"/>
          <w:color w:val="000000" w:themeColor="text1"/>
          <w:sz w:val="26"/>
          <w:szCs w:val="26"/>
        </w:rPr>
        <w:tab/>
      </w:r>
      <w:r w:rsidRPr="00E17CD1">
        <w:rPr>
          <w:rStyle w:val="apple-tab-span"/>
          <w:color w:val="000000" w:themeColor="text1"/>
          <w:sz w:val="26"/>
          <w:szCs w:val="26"/>
        </w:rPr>
        <w:tab/>
      </w:r>
      <w:r w:rsidRPr="00E17CD1">
        <w:rPr>
          <w:rStyle w:val="apple-tab-span"/>
          <w:color w:val="000000" w:themeColor="text1"/>
          <w:sz w:val="26"/>
          <w:szCs w:val="26"/>
        </w:rPr>
        <w:tab/>
      </w:r>
      <w:r w:rsidRPr="00E17CD1">
        <w:rPr>
          <w:rStyle w:val="apple-tab-span"/>
          <w:color w:val="000000" w:themeColor="text1"/>
          <w:sz w:val="26"/>
          <w:szCs w:val="26"/>
        </w:rPr>
        <w:tab/>
        <w:t xml:space="preserve">     </w:t>
      </w:r>
      <w:r w:rsidRPr="00E17CD1">
        <w:rPr>
          <w:color w:val="000000" w:themeColor="text1"/>
          <w:sz w:val="26"/>
          <w:szCs w:val="26"/>
        </w:rPr>
        <w:t>Віталій ГАЦЕЛЮК</w:t>
      </w:r>
    </w:p>
    <w:p w:rsidR="008B4385" w:rsidRPr="00E17CD1" w:rsidRDefault="008B4385" w:rsidP="008B4385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:rsidR="008B4385" w:rsidRPr="00E17CD1" w:rsidRDefault="008B4385" w:rsidP="008B4385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E17CD1">
        <w:rPr>
          <w:color w:val="000000" w:themeColor="text1"/>
          <w:sz w:val="26"/>
          <w:szCs w:val="26"/>
        </w:rPr>
        <w:t>Члени Комісії:</w:t>
      </w:r>
      <w:r w:rsidRPr="00E17CD1">
        <w:rPr>
          <w:rStyle w:val="apple-tab-span"/>
          <w:color w:val="000000" w:themeColor="text1"/>
          <w:sz w:val="26"/>
          <w:szCs w:val="26"/>
        </w:rPr>
        <w:tab/>
      </w:r>
      <w:r w:rsidRPr="00E17CD1">
        <w:rPr>
          <w:rStyle w:val="apple-tab-span"/>
          <w:color w:val="000000" w:themeColor="text1"/>
          <w:sz w:val="26"/>
          <w:szCs w:val="26"/>
        </w:rPr>
        <w:tab/>
      </w:r>
      <w:r w:rsidRPr="00E17CD1">
        <w:rPr>
          <w:rStyle w:val="apple-tab-span"/>
          <w:color w:val="000000" w:themeColor="text1"/>
          <w:sz w:val="26"/>
          <w:szCs w:val="26"/>
        </w:rPr>
        <w:tab/>
      </w:r>
      <w:r w:rsidRPr="00E17CD1">
        <w:rPr>
          <w:rStyle w:val="apple-tab-span"/>
          <w:color w:val="000000" w:themeColor="text1"/>
          <w:sz w:val="26"/>
          <w:szCs w:val="26"/>
        </w:rPr>
        <w:tab/>
      </w:r>
      <w:r w:rsidRPr="00E17CD1">
        <w:rPr>
          <w:rStyle w:val="apple-tab-span"/>
          <w:color w:val="000000" w:themeColor="text1"/>
          <w:sz w:val="26"/>
          <w:szCs w:val="26"/>
        </w:rPr>
        <w:tab/>
      </w:r>
      <w:r w:rsidRPr="00E17CD1">
        <w:rPr>
          <w:rStyle w:val="apple-tab-span"/>
          <w:color w:val="000000" w:themeColor="text1"/>
          <w:sz w:val="26"/>
          <w:szCs w:val="26"/>
        </w:rPr>
        <w:tab/>
      </w:r>
      <w:r w:rsidRPr="00E17CD1">
        <w:rPr>
          <w:rStyle w:val="apple-tab-span"/>
          <w:color w:val="000000" w:themeColor="text1"/>
          <w:sz w:val="26"/>
          <w:szCs w:val="26"/>
        </w:rPr>
        <w:tab/>
      </w:r>
      <w:r w:rsidRPr="00E17CD1">
        <w:rPr>
          <w:rStyle w:val="apple-tab-span"/>
          <w:color w:val="000000" w:themeColor="text1"/>
          <w:sz w:val="26"/>
          <w:szCs w:val="26"/>
        </w:rPr>
        <w:tab/>
        <w:t xml:space="preserve">     </w:t>
      </w:r>
      <w:r w:rsidRPr="00E17CD1">
        <w:rPr>
          <w:color w:val="000000" w:themeColor="text1"/>
          <w:sz w:val="26"/>
          <w:szCs w:val="26"/>
        </w:rPr>
        <w:t>Олег КОЛІУШ</w:t>
      </w:r>
    </w:p>
    <w:p w:rsidR="008B4385" w:rsidRPr="00E17CD1" w:rsidRDefault="008B4385" w:rsidP="008B4385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:rsidR="007259C6" w:rsidRPr="00E17CD1" w:rsidRDefault="008B4385" w:rsidP="002A269B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  <w:lang w:eastAsia="ar-SA"/>
        </w:rPr>
      </w:pPr>
      <w:r w:rsidRPr="00E17CD1">
        <w:rPr>
          <w:rStyle w:val="apple-tab-span"/>
          <w:color w:val="000000" w:themeColor="text1"/>
          <w:sz w:val="26"/>
          <w:szCs w:val="26"/>
        </w:rPr>
        <w:tab/>
      </w:r>
      <w:r w:rsidRPr="00E17CD1">
        <w:rPr>
          <w:rStyle w:val="apple-tab-span"/>
          <w:color w:val="000000" w:themeColor="text1"/>
          <w:sz w:val="26"/>
          <w:szCs w:val="26"/>
        </w:rPr>
        <w:tab/>
      </w:r>
      <w:r w:rsidRPr="00E17CD1">
        <w:rPr>
          <w:rStyle w:val="apple-tab-span"/>
          <w:color w:val="000000" w:themeColor="text1"/>
          <w:sz w:val="26"/>
          <w:szCs w:val="26"/>
        </w:rPr>
        <w:tab/>
      </w:r>
      <w:r w:rsidRPr="00E17CD1">
        <w:rPr>
          <w:rStyle w:val="apple-tab-span"/>
          <w:color w:val="000000" w:themeColor="text1"/>
          <w:sz w:val="26"/>
          <w:szCs w:val="26"/>
        </w:rPr>
        <w:tab/>
      </w:r>
      <w:r w:rsidRPr="00E17CD1">
        <w:rPr>
          <w:rStyle w:val="apple-tab-span"/>
          <w:color w:val="000000" w:themeColor="text1"/>
          <w:sz w:val="26"/>
          <w:szCs w:val="26"/>
        </w:rPr>
        <w:tab/>
      </w:r>
      <w:r w:rsidRPr="00E17CD1">
        <w:rPr>
          <w:rStyle w:val="apple-tab-span"/>
          <w:color w:val="000000" w:themeColor="text1"/>
          <w:sz w:val="26"/>
          <w:szCs w:val="26"/>
        </w:rPr>
        <w:tab/>
      </w:r>
      <w:r w:rsidRPr="00E17CD1">
        <w:rPr>
          <w:rStyle w:val="apple-tab-span"/>
          <w:color w:val="000000" w:themeColor="text1"/>
          <w:sz w:val="26"/>
          <w:szCs w:val="26"/>
        </w:rPr>
        <w:tab/>
      </w:r>
      <w:r w:rsidRPr="00E17CD1">
        <w:rPr>
          <w:rStyle w:val="apple-tab-span"/>
          <w:color w:val="000000" w:themeColor="text1"/>
          <w:sz w:val="26"/>
          <w:szCs w:val="26"/>
        </w:rPr>
        <w:tab/>
      </w:r>
      <w:r w:rsidRPr="00E17CD1">
        <w:rPr>
          <w:rStyle w:val="apple-tab-span"/>
          <w:color w:val="000000" w:themeColor="text1"/>
          <w:sz w:val="26"/>
          <w:szCs w:val="26"/>
        </w:rPr>
        <w:tab/>
      </w:r>
      <w:r w:rsidRPr="00E17CD1">
        <w:rPr>
          <w:rStyle w:val="apple-tab-span"/>
          <w:color w:val="000000" w:themeColor="text1"/>
          <w:sz w:val="26"/>
          <w:szCs w:val="26"/>
        </w:rPr>
        <w:tab/>
        <w:t xml:space="preserve">     Руслан </w:t>
      </w:r>
      <w:r w:rsidRPr="00E17CD1">
        <w:rPr>
          <w:color w:val="000000" w:themeColor="text1"/>
          <w:sz w:val="26"/>
          <w:szCs w:val="26"/>
        </w:rPr>
        <w:t>МЕЛЬНИК</w:t>
      </w:r>
    </w:p>
    <w:sectPr w:rsidR="007259C6" w:rsidRPr="00E17CD1" w:rsidSect="00650D52">
      <w:headerReference w:type="default" r:id="rId9"/>
      <w:pgSz w:w="11906" w:h="16838"/>
      <w:pgMar w:top="1276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543D8" w:rsidRDefault="002543D8" w:rsidP="00EB4586">
      <w:pPr>
        <w:spacing w:after="0" w:line="240" w:lineRule="auto"/>
      </w:pPr>
      <w:r>
        <w:separator/>
      </w:r>
    </w:p>
  </w:endnote>
  <w:endnote w:type="continuationSeparator" w:id="0">
    <w:p w:rsidR="002543D8" w:rsidRDefault="002543D8" w:rsidP="00EB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543D8" w:rsidRDefault="002543D8" w:rsidP="00EB4586">
      <w:pPr>
        <w:spacing w:after="0" w:line="240" w:lineRule="auto"/>
      </w:pPr>
      <w:r>
        <w:separator/>
      </w:r>
    </w:p>
  </w:footnote>
  <w:footnote w:type="continuationSeparator" w:id="0">
    <w:p w:rsidR="002543D8" w:rsidRDefault="002543D8" w:rsidP="00EB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3780579"/>
      <w:docPartObj>
        <w:docPartGallery w:val="Page Numbers (Top of Page)"/>
        <w:docPartUnique/>
      </w:docPartObj>
    </w:sdtPr>
    <w:sdtEndPr/>
    <w:sdtContent>
      <w:p w:rsidR="009207D8" w:rsidRDefault="009207D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081F">
          <w:rPr>
            <w:noProof/>
          </w:rPr>
          <w:t>4</w:t>
        </w:r>
        <w:r>
          <w:fldChar w:fldCharType="end"/>
        </w:r>
      </w:p>
    </w:sdtContent>
  </w:sdt>
  <w:p w:rsidR="009207D8" w:rsidRDefault="009207D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A251F"/>
    <w:multiLevelType w:val="hybridMultilevel"/>
    <w:tmpl w:val="0EBCBB10"/>
    <w:lvl w:ilvl="0" w:tplc="B588C8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D410D3"/>
    <w:multiLevelType w:val="hybridMultilevel"/>
    <w:tmpl w:val="E4A296BC"/>
    <w:lvl w:ilvl="0" w:tplc="2AFA25A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AA71F25"/>
    <w:multiLevelType w:val="hybridMultilevel"/>
    <w:tmpl w:val="739A3614"/>
    <w:lvl w:ilvl="0" w:tplc="0B3658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A7E4FA2"/>
    <w:multiLevelType w:val="hybridMultilevel"/>
    <w:tmpl w:val="E8C098F6"/>
    <w:lvl w:ilvl="0" w:tplc="3D7ACAE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BCC3E39"/>
    <w:multiLevelType w:val="hybridMultilevel"/>
    <w:tmpl w:val="F8B2526E"/>
    <w:lvl w:ilvl="0" w:tplc="8A08F05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AD"/>
    <w:rsid w:val="00016311"/>
    <w:rsid w:val="00022E50"/>
    <w:rsid w:val="000270E0"/>
    <w:rsid w:val="00030C1B"/>
    <w:rsid w:val="00031523"/>
    <w:rsid w:val="00041AEF"/>
    <w:rsid w:val="0004464F"/>
    <w:rsid w:val="000526D6"/>
    <w:rsid w:val="00090C7A"/>
    <w:rsid w:val="000931D1"/>
    <w:rsid w:val="000B5625"/>
    <w:rsid w:val="000C0796"/>
    <w:rsid w:val="000E3905"/>
    <w:rsid w:val="000E5561"/>
    <w:rsid w:val="001317A0"/>
    <w:rsid w:val="0014521B"/>
    <w:rsid w:val="001827B2"/>
    <w:rsid w:val="00193B20"/>
    <w:rsid w:val="001A54FA"/>
    <w:rsid w:val="001B6C01"/>
    <w:rsid w:val="001B6CB7"/>
    <w:rsid w:val="001C6E19"/>
    <w:rsid w:val="001E7095"/>
    <w:rsid w:val="001F1024"/>
    <w:rsid w:val="00216EE5"/>
    <w:rsid w:val="0023470C"/>
    <w:rsid w:val="00235BF7"/>
    <w:rsid w:val="002429AD"/>
    <w:rsid w:val="002433D8"/>
    <w:rsid w:val="002543D8"/>
    <w:rsid w:val="00257B38"/>
    <w:rsid w:val="00262FB5"/>
    <w:rsid w:val="00276824"/>
    <w:rsid w:val="00280C79"/>
    <w:rsid w:val="002A269B"/>
    <w:rsid w:val="002F056F"/>
    <w:rsid w:val="00310460"/>
    <w:rsid w:val="00346BE6"/>
    <w:rsid w:val="003470FF"/>
    <w:rsid w:val="00353090"/>
    <w:rsid w:val="00361EFD"/>
    <w:rsid w:val="003D5F6E"/>
    <w:rsid w:val="003F6ABD"/>
    <w:rsid w:val="00447BF8"/>
    <w:rsid w:val="00460A3A"/>
    <w:rsid w:val="004650B6"/>
    <w:rsid w:val="004815C1"/>
    <w:rsid w:val="004A62E1"/>
    <w:rsid w:val="004C03B6"/>
    <w:rsid w:val="004C4D5D"/>
    <w:rsid w:val="004E0D7E"/>
    <w:rsid w:val="005004E2"/>
    <w:rsid w:val="00520D10"/>
    <w:rsid w:val="00564040"/>
    <w:rsid w:val="00585CA7"/>
    <w:rsid w:val="005A21CE"/>
    <w:rsid w:val="005B5171"/>
    <w:rsid w:val="005C569F"/>
    <w:rsid w:val="005D50C4"/>
    <w:rsid w:val="00600AAE"/>
    <w:rsid w:val="006403DC"/>
    <w:rsid w:val="00650D52"/>
    <w:rsid w:val="006700D4"/>
    <w:rsid w:val="0067049E"/>
    <w:rsid w:val="006757B2"/>
    <w:rsid w:val="006B2CDB"/>
    <w:rsid w:val="006F071B"/>
    <w:rsid w:val="006F38D3"/>
    <w:rsid w:val="007259C6"/>
    <w:rsid w:val="00725B6A"/>
    <w:rsid w:val="007267D6"/>
    <w:rsid w:val="00726EBB"/>
    <w:rsid w:val="00737722"/>
    <w:rsid w:val="0078379F"/>
    <w:rsid w:val="00786937"/>
    <w:rsid w:val="0078774E"/>
    <w:rsid w:val="007A459D"/>
    <w:rsid w:val="007B3950"/>
    <w:rsid w:val="007D4778"/>
    <w:rsid w:val="007D6CA2"/>
    <w:rsid w:val="007E7807"/>
    <w:rsid w:val="00812AF7"/>
    <w:rsid w:val="008134AB"/>
    <w:rsid w:val="00817247"/>
    <w:rsid w:val="00847EE9"/>
    <w:rsid w:val="00896A66"/>
    <w:rsid w:val="008B4385"/>
    <w:rsid w:val="008B6CE0"/>
    <w:rsid w:val="008C4272"/>
    <w:rsid w:val="008C7F3C"/>
    <w:rsid w:val="008D54E1"/>
    <w:rsid w:val="008E6373"/>
    <w:rsid w:val="008F6870"/>
    <w:rsid w:val="009012BD"/>
    <w:rsid w:val="00901833"/>
    <w:rsid w:val="009207D8"/>
    <w:rsid w:val="00962E61"/>
    <w:rsid w:val="00966C9B"/>
    <w:rsid w:val="00977DBE"/>
    <w:rsid w:val="0098464C"/>
    <w:rsid w:val="00987D22"/>
    <w:rsid w:val="009940B1"/>
    <w:rsid w:val="00994C09"/>
    <w:rsid w:val="009C002D"/>
    <w:rsid w:val="009C3216"/>
    <w:rsid w:val="009D3CB1"/>
    <w:rsid w:val="009E51F0"/>
    <w:rsid w:val="009F3C51"/>
    <w:rsid w:val="009F463F"/>
    <w:rsid w:val="00A2398C"/>
    <w:rsid w:val="00A34489"/>
    <w:rsid w:val="00A434C5"/>
    <w:rsid w:val="00A6488D"/>
    <w:rsid w:val="00A81E04"/>
    <w:rsid w:val="00A97D51"/>
    <w:rsid w:val="00AA0814"/>
    <w:rsid w:val="00AA528D"/>
    <w:rsid w:val="00AB273A"/>
    <w:rsid w:val="00B31B40"/>
    <w:rsid w:val="00B65422"/>
    <w:rsid w:val="00B72496"/>
    <w:rsid w:val="00B81B91"/>
    <w:rsid w:val="00BA7971"/>
    <w:rsid w:val="00BA7F43"/>
    <w:rsid w:val="00BE2B38"/>
    <w:rsid w:val="00BF6274"/>
    <w:rsid w:val="00C02A46"/>
    <w:rsid w:val="00C145DC"/>
    <w:rsid w:val="00C470E3"/>
    <w:rsid w:val="00C50F76"/>
    <w:rsid w:val="00C52F54"/>
    <w:rsid w:val="00C542A1"/>
    <w:rsid w:val="00C95131"/>
    <w:rsid w:val="00CB641D"/>
    <w:rsid w:val="00CC00BD"/>
    <w:rsid w:val="00CD347D"/>
    <w:rsid w:val="00CF39FB"/>
    <w:rsid w:val="00D3660A"/>
    <w:rsid w:val="00D57460"/>
    <w:rsid w:val="00D63E36"/>
    <w:rsid w:val="00D7782E"/>
    <w:rsid w:val="00DB06FB"/>
    <w:rsid w:val="00DB26C5"/>
    <w:rsid w:val="00DB61A6"/>
    <w:rsid w:val="00DB7C78"/>
    <w:rsid w:val="00DD081F"/>
    <w:rsid w:val="00DE37B5"/>
    <w:rsid w:val="00DF0E85"/>
    <w:rsid w:val="00E034DE"/>
    <w:rsid w:val="00E112F0"/>
    <w:rsid w:val="00E17CD1"/>
    <w:rsid w:val="00E22C0B"/>
    <w:rsid w:val="00E33C0B"/>
    <w:rsid w:val="00E368F7"/>
    <w:rsid w:val="00E473E2"/>
    <w:rsid w:val="00E6221C"/>
    <w:rsid w:val="00EA0E75"/>
    <w:rsid w:val="00EB079D"/>
    <w:rsid w:val="00EB4586"/>
    <w:rsid w:val="00EB742C"/>
    <w:rsid w:val="00EC0A99"/>
    <w:rsid w:val="00EC174A"/>
    <w:rsid w:val="00EC3DBB"/>
    <w:rsid w:val="00ED1C72"/>
    <w:rsid w:val="00ED5311"/>
    <w:rsid w:val="00EE7A83"/>
    <w:rsid w:val="00EF39E7"/>
    <w:rsid w:val="00EF5989"/>
    <w:rsid w:val="00EF6B88"/>
    <w:rsid w:val="00F13601"/>
    <w:rsid w:val="00F226B6"/>
    <w:rsid w:val="00F22C59"/>
    <w:rsid w:val="00F75AB5"/>
    <w:rsid w:val="00F81758"/>
    <w:rsid w:val="00F90A4A"/>
    <w:rsid w:val="00F91D6E"/>
    <w:rsid w:val="00F929CE"/>
    <w:rsid w:val="00FD12DB"/>
    <w:rsid w:val="00F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8022"/>
  <w15:docId w15:val="{8FA4C341-6679-4175-A274-B0963627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7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8774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B4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EB458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B4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EB4586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5640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a">
    <w:name w:val="List Paragraph"/>
    <w:basedOn w:val="a"/>
    <w:uiPriority w:val="34"/>
    <w:qFormat/>
    <w:rsid w:val="00E22C0B"/>
    <w:pPr>
      <w:ind w:left="720"/>
      <w:contextualSpacing/>
    </w:pPr>
  </w:style>
  <w:style w:type="paragraph" w:customStyle="1" w:styleId="rtejustify">
    <w:name w:val="rtejustify"/>
    <w:basedOn w:val="a"/>
    <w:rsid w:val="00AA08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apple-tab-span">
    <w:name w:val="apple-tab-span"/>
    <w:basedOn w:val="a0"/>
    <w:rsid w:val="008B4385"/>
  </w:style>
  <w:style w:type="paragraph" w:customStyle="1" w:styleId="rvps2">
    <w:name w:val="rvps2"/>
    <w:basedOn w:val="a"/>
    <w:rsid w:val="008B43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b">
    <w:name w:val="Strong"/>
    <w:basedOn w:val="a0"/>
    <w:uiPriority w:val="22"/>
    <w:qFormat/>
    <w:rsid w:val="00A34489"/>
    <w:rPr>
      <w:b/>
      <w:bCs/>
    </w:rPr>
  </w:style>
  <w:style w:type="character" w:customStyle="1" w:styleId="rvts46">
    <w:name w:val="rvts46"/>
    <w:basedOn w:val="a0"/>
    <w:rsid w:val="001B6C01"/>
  </w:style>
  <w:style w:type="character" w:styleId="ac">
    <w:name w:val="Hyperlink"/>
    <w:basedOn w:val="a0"/>
    <w:uiPriority w:val="99"/>
    <w:semiHidden/>
    <w:unhideWhenUsed/>
    <w:rsid w:val="001B6C01"/>
    <w:rPr>
      <w:color w:val="0000FF"/>
      <w:u w:val="single"/>
    </w:rPr>
  </w:style>
  <w:style w:type="character" w:styleId="ad">
    <w:name w:val="Emphasis"/>
    <w:basedOn w:val="a0"/>
    <w:uiPriority w:val="20"/>
    <w:qFormat/>
    <w:rsid w:val="00E17C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48840-3576-4D2A-90D8-5DF35F5FE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2840</TotalTime>
  <Pages>4</Pages>
  <Words>7448</Words>
  <Characters>4246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Семоненко Ольга Миколаївна</cp:lastModifiedBy>
  <cp:revision>29</cp:revision>
  <cp:lastPrinted>2025-07-15T14:26:00Z</cp:lastPrinted>
  <dcterms:created xsi:type="dcterms:W3CDTF">2023-08-18T07:44:00Z</dcterms:created>
  <dcterms:modified xsi:type="dcterms:W3CDTF">2025-08-12T13:13:00Z</dcterms:modified>
</cp:coreProperties>
</file>