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71" w:rsidRDefault="00897971" w:rsidP="00897971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2F270EBE" wp14:editId="086D65A5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71" w:rsidRDefault="00897971" w:rsidP="008979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Default="00897971" w:rsidP="00897971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897971" w:rsidRDefault="00897971" w:rsidP="008D787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1C05E7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25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січня 2024 року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FA1DF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 Київ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FA1DF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 </w:t>
      </w:r>
      <w:r w:rsidR="008A738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№ </w:t>
      </w:r>
      <w:r w:rsidR="008A7387" w:rsidRPr="008A738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>38/дс-24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головуючого – </w:t>
      </w:r>
      <w:proofErr w:type="spellStart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Кобецької</w:t>
      </w:r>
      <w:proofErr w:type="spellEnd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Н.Р.,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членів Комісії: Духа Я.М., Шевчук</w:t>
      </w:r>
      <w:r w:rsidR="000A54E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Г.М. (доповідач),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5852A3" w:rsidP="008979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провівши співбесіду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із переможце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 конкурсу на зайняття вакантних посад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судді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місцевих судів, оголошеного рішенням Комісії від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14 вересня 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2023 року № 95/зп-23, </w:t>
      </w:r>
      <w:proofErr w:type="spellStart"/>
      <w:r w:rsidR="00380A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Хлімоненковою</w:t>
      </w:r>
      <w:proofErr w:type="spellEnd"/>
      <w:r w:rsidR="00380A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Мариною В’ячеславівною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</w:p>
    <w:p w:rsidR="00897971" w:rsidRPr="00425782" w:rsidRDefault="00897971" w:rsidP="008D787F">
      <w:pPr>
        <w:shd w:val="clear" w:color="auto" w:fill="FFFFFF"/>
        <w:spacing w:after="0" w:line="240" w:lineRule="atLeast"/>
        <w:ind w:right="-102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встановила: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1088A" w:rsidRDefault="00380A26" w:rsidP="006277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380A26">
        <w:rPr>
          <w:rFonts w:ascii="Times New Roman" w:eastAsia="Times New Roman" w:hAnsi="Times New Roman"/>
          <w:sz w:val="24"/>
          <w:szCs w:val="24"/>
          <w:lang w:eastAsia="uk-UA"/>
        </w:rPr>
        <w:t>Хлімоненкова</w:t>
      </w:r>
      <w:proofErr w:type="spellEnd"/>
      <w:r w:rsidRPr="00380A26">
        <w:rPr>
          <w:rFonts w:ascii="Times New Roman" w:eastAsia="Times New Roman" w:hAnsi="Times New Roman"/>
          <w:sz w:val="24"/>
          <w:szCs w:val="24"/>
          <w:lang w:eastAsia="uk-UA"/>
        </w:rPr>
        <w:t xml:space="preserve"> Марина В’ячеславівна, </w:t>
      </w:r>
      <w:r w:rsidR="000A54EB">
        <w:rPr>
          <w:rFonts w:ascii="Times New Roman" w:eastAsia="Times New Roman" w:hAnsi="Times New Roman"/>
          <w:sz w:val="24"/>
          <w:szCs w:val="24"/>
          <w:lang w:eastAsia="uk-UA"/>
        </w:rPr>
        <w:t>_____</w:t>
      </w:r>
      <w:r w:rsidR="00711E1E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</w:t>
      </w:r>
      <w:r w:rsidR="006277CC">
        <w:rPr>
          <w:rFonts w:ascii="Times New Roman" w:eastAsia="Times New Roman" w:hAnsi="Times New Roman"/>
          <w:sz w:val="24"/>
          <w:szCs w:val="24"/>
          <w:lang w:eastAsia="uk-UA"/>
        </w:rPr>
        <w:t>, громадянка України.</w:t>
      </w:r>
    </w:p>
    <w:p w:rsidR="006277CC" w:rsidRDefault="00380A26" w:rsidP="00380A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Освіта вища, у</w:t>
      </w:r>
      <w:r w:rsidRPr="00380A26">
        <w:rPr>
          <w:rFonts w:ascii="Times New Roman" w:eastAsia="Times New Roman" w:hAnsi="Times New Roman"/>
          <w:sz w:val="24"/>
          <w:szCs w:val="24"/>
          <w:lang w:eastAsia="uk-UA"/>
        </w:rPr>
        <w:t xml:space="preserve"> 2008 році закінчила Чернівецький національний університет імені Юрія </w:t>
      </w:r>
      <w:proofErr w:type="spellStart"/>
      <w:r w:rsidRPr="00380A26">
        <w:rPr>
          <w:rFonts w:ascii="Times New Roman" w:eastAsia="Times New Roman" w:hAnsi="Times New Roman"/>
          <w:sz w:val="24"/>
          <w:szCs w:val="24"/>
          <w:lang w:eastAsia="uk-UA"/>
        </w:rPr>
        <w:t>Федьковича</w:t>
      </w:r>
      <w:proofErr w:type="spellEnd"/>
      <w:r w:rsidRPr="00380A26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r w:rsidR="006277CC">
        <w:rPr>
          <w:rFonts w:ascii="Times New Roman" w:eastAsia="Times New Roman" w:hAnsi="Times New Roman"/>
          <w:sz w:val="24"/>
          <w:szCs w:val="24"/>
          <w:lang w:eastAsia="uk-UA"/>
        </w:rPr>
        <w:t>Спеціальність правознавство.</w:t>
      </w:r>
      <w:r w:rsidR="00892150">
        <w:rPr>
          <w:rFonts w:ascii="Times New Roman" w:eastAsia="Times New Roman" w:hAnsi="Times New Roman"/>
          <w:sz w:val="24"/>
          <w:szCs w:val="24"/>
          <w:lang w:eastAsia="uk-UA"/>
        </w:rPr>
        <w:t xml:space="preserve"> Кваліфікація магістр</w:t>
      </w:r>
      <w:r w:rsidR="00FA1DF1"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права.</w:t>
      </w:r>
    </w:p>
    <w:p w:rsidR="00380A26" w:rsidRPr="00425782" w:rsidRDefault="00380A26" w:rsidP="00380A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0A26">
        <w:rPr>
          <w:rFonts w:ascii="Times New Roman" w:eastAsia="Times New Roman" w:hAnsi="Times New Roman"/>
          <w:sz w:val="24"/>
          <w:szCs w:val="24"/>
          <w:lang w:eastAsia="uk-UA"/>
        </w:rPr>
        <w:t xml:space="preserve">Стаж професійної діяльності </w:t>
      </w:r>
      <w:r w:rsidR="0091088A">
        <w:rPr>
          <w:rFonts w:ascii="Times New Roman" w:eastAsia="Times New Roman" w:hAnsi="Times New Roman"/>
          <w:sz w:val="24"/>
          <w:szCs w:val="24"/>
          <w:lang w:eastAsia="uk-UA"/>
        </w:rPr>
        <w:t xml:space="preserve">у сфері права </w:t>
      </w:r>
      <w:r w:rsidRPr="00380A26">
        <w:rPr>
          <w:rFonts w:ascii="Times New Roman" w:eastAsia="Times New Roman" w:hAnsi="Times New Roman"/>
          <w:sz w:val="24"/>
          <w:szCs w:val="24"/>
          <w:lang w:eastAsia="uk-UA"/>
        </w:rPr>
        <w:t>становить</w:t>
      </w:r>
      <w:r w:rsidR="00892150">
        <w:rPr>
          <w:rFonts w:ascii="Times New Roman" w:eastAsia="Times New Roman" w:hAnsi="Times New Roman"/>
          <w:sz w:val="24"/>
          <w:szCs w:val="24"/>
          <w:lang w:eastAsia="uk-UA"/>
        </w:rPr>
        <w:t xml:space="preserve"> понад 12 років</w:t>
      </w:r>
      <w:r w:rsidRPr="00380A26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9C24AE" w:rsidRPr="00425782" w:rsidRDefault="009C24AE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Відп</w:t>
      </w:r>
      <w:r w:rsidR="006277CC">
        <w:rPr>
          <w:rFonts w:ascii="Times New Roman" w:eastAsia="Times New Roman" w:hAnsi="Times New Roman"/>
          <w:sz w:val="24"/>
          <w:szCs w:val="24"/>
          <w:lang w:eastAsia="uk-UA"/>
        </w:rPr>
        <w:t>овідно до державного сертифіката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володіє державною мовою на рівні вільного володіння першого ступеня</w:t>
      </w:r>
      <w:r w:rsidR="000832AE" w:rsidRPr="0042578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Рішенням Вищої кваліфікаційної комісії суддів України від 03 квітня 2017 року</w:t>
      </w:r>
      <w:r w:rsid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A54E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28/зп-17 оголошено добір кандидатів на посаду судді місцевого суду з урахуванням</w:t>
      </w:r>
      <w:r w:rsidR="000A54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="000A54E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прогнозованих вакантних посад суддів місцевого суду.</w:t>
      </w:r>
    </w:p>
    <w:p w:rsidR="00897971" w:rsidRPr="00425782" w:rsidRDefault="00241378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 Комісії </w:t>
      </w:r>
      <w:r w:rsidR="00043306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травня 2017 року </w:t>
      </w:r>
      <w:r w:rsidR="00043306">
        <w:rPr>
          <w:rFonts w:ascii="Times New Roman" w:eastAsia="Times New Roman" w:hAnsi="Times New Roman"/>
          <w:sz w:val="24"/>
          <w:szCs w:val="24"/>
          <w:lang w:eastAsia="ru-RU"/>
        </w:rPr>
        <w:t>звернулася</w:t>
      </w:r>
      <w:r w:rsidR="000832AE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43306">
        <w:rPr>
          <w:rFonts w:ascii="Times New Roman" w:eastAsia="Times New Roman" w:hAnsi="Times New Roman"/>
          <w:sz w:val="24"/>
          <w:szCs w:val="24"/>
          <w:lang w:eastAsia="ru-RU"/>
        </w:rPr>
        <w:t>Хлімоненкова</w:t>
      </w:r>
      <w:proofErr w:type="spellEnd"/>
      <w:r w:rsidR="00043306">
        <w:rPr>
          <w:rFonts w:ascii="Times New Roman" w:eastAsia="Times New Roman" w:hAnsi="Times New Roman"/>
          <w:sz w:val="24"/>
          <w:szCs w:val="24"/>
          <w:lang w:eastAsia="ru-RU"/>
        </w:rPr>
        <w:t xml:space="preserve"> М.В. 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заявою щодо допуску до участі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 судді місцевого суду як особа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>, яка не має стажу роботи на посаді помічника судді більше трьох років.</w:t>
      </w:r>
    </w:p>
    <w:p w:rsidR="00981BD6" w:rsidRDefault="000832AE" w:rsidP="00981B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</w:t>
      </w:r>
      <w:r w:rsidR="00981BD6" w:rsidRPr="00981BD6">
        <w:rPr>
          <w:rFonts w:ascii="Times New Roman" w:eastAsia="Times New Roman" w:hAnsi="Times New Roman"/>
          <w:sz w:val="24"/>
          <w:szCs w:val="24"/>
          <w:lang w:eastAsia="ru-RU"/>
        </w:rPr>
        <w:t xml:space="preserve">22 вересня 2017 року № 29/дс-17 </w:t>
      </w:r>
      <w:r w:rsidR="00241378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кандидатів на посаду судді місцевого суду 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допущено до участі у доборі та складенні відбіркового іспиту як осіб, які не мають трирічного стажу роботи на </w:t>
      </w:r>
      <w:r w:rsidR="00241378">
        <w:rPr>
          <w:rFonts w:ascii="Times New Roman" w:eastAsia="Times New Roman" w:hAnsi="Times New Roman"/>
          <w:sz w:val="24"/>
          <w:szCs w:val="24"/>
          <w:lang w:eastAsia="ru-RU"/>
        </w:rPr>
        <w:t>посаді помічника судді, зокрема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81BD6">
        <w:rPr>
          <w:rFonts w:ascii="Times New Roman" w:eastAsia="Times New Roman" w:hAnsi="Times New Roman"/>
          <w:sz w:val="24"/>
          <w:szCs w:val="24"/>
          <w:lang w:eastAsia="ru-RU"/>
        </w:rPr>
        <w:t>Хлімоненкову</w:t>
      </w:r>
      <w:proofErr w:type="spellEnd"/>
      <w:r w:rsidR="00981BD6">
        <w:rPr>
          <w:rFonts w:ascii="Times New Roman" w:eastAsia="Times New Roman" w:hAnsi="Times New Roman"/>
          <w:sz w:val="24"/>
          <w:szCs w:val="24"/>
          <w:lang w:eastAsia="ru-RU"/>
        </w:rPr>
        <w:t xml:space="preserve"> М.В.</w:t>
      </w:r>
    </w:p>
    <w:p w:rsidR="00897971" w:rsidRPr="00425782" w:rsidRDefault="00897971" w:rsidP="002413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Рішенням Коміс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ії від </w:t>
      </w:r>
      <w:r w:rsidR="00981BD6" w:rsidRPr="00981BD6">
        <w:rPr>
          <w:rFonts w:ascii="Times New Roman" w:eastAsia="Times New Roman" w:hAnsi="Times New Roman"/>
          <w:sz w:val="24"/>
          <w:szCs w:val="24"/>
          <w:lang w:eastAsia="ru-RU"/>
        </w:rPr>
        <w:t xml:space="preserve">12 червня 2018 року № 264/дс-18 </w:t>
      </w:r>
      <w:proofErr w:type="spellStart"/>
      <w:r w:rsidR="00981BD6">
        <w:rPr>
          <w:rFonts w:ascii="Times New Roman" w:eastAsia="Times New Roman" w:hAnsi="Times New Roman"/>
          <w:sz w:val="24"/>
          <w:szCs w:val="24"/>
          <w:lang w:eastAsia="ru-RU"/>
        </w:rPr>
        <w:t>Хлімоненкову</w:t>
      </w:r>
      <w:proofErr w:type="spellEnd"/>
      <w:r w:rsidR="00981BD6">
        <w:rPr>
          <w:rFonts w:ascii="Times New Roman" w:eastAsia="Times New Roman" w:hAnsi="Times New Roman"/>
          <w:sz w:val="24"/>
          <w:szCs w:val="24"/>
          <w:lang w:eastAsia="ru-RU"/>
        </w:rPr>
        <w:t xml:space="preserve"> М.В. визнано такою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, що за результатами спеціальної перевірки відповідає установленим Законом </w:t>
      </w:r>
      <w:r w:rsidR="00241378">
        <w:rPr>
          <w:rFonts w:ascii="Times New Roman" w:eastAsia="Times New Roman" w:hAnsi="Times New Roman"/>
          <w:sz w:val="24"/>
          <w:szCs w:val="24"/>
          <w:lang w:eastAsia="ru-RU"/>
        </w:rPr>
        <w:t xml:space="preserve">України «Про судоустрій і статус суддів» (далі – Закон)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вимогам до кандидата на посаду судді.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01 серпня 2023 року № 45/зп-23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продовжено термін дії результатів кваліфікаційн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ого іспиту кандидатів на посаду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судді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 загального, адміністративного, господарського судів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782">
        <w:rPr>
          <w:rFonts w:ascii="Times New Roman" w:hAnsi="Times New Roman"/>
          <w:sz w:val="24"/>
          <w:szCs w:val="24"/>
          <w:shd w:val="clear" w:color="auto" w:fill="FFFFFF"/>
        </w:rPr>
        <w:t>Рішенням Вищої кваліфікаційної комісії суддів України від 14 вересня 2023 року №</w:t>
      </w:r>
      <w:r w:rsidR="000A54E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="008E334E"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Встановлено загальний порядок та строки подання кандидатами заяв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документів для участі в </w:t>
      </w:r>
      <w:r w:rsidR="00766D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цьому конкурсі, затверджено у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мови проведення конкурсу на зайняття 560 вакантних посад суддів у місцевих судах для кандидатів на посаду судді,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зарахованих до резервів на заміщення вакантних поса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 суддів місцевих судів (далі –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Умови) та визначено, </w:t>
      </w:r>
      <w:r w:rsidR="00D337D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 питання допуску до участі в к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9827AE" w:rsidRDefault="00766DAE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о Ко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місії </w:t>
      </w:r>
      <w:r w:rsidR="009827AE">
        <w:rPr>
          <w:rFonts w:ascii="Times New Roman" w:eastAsia="Times New Roman" w:hAnsi="Times New Roman"/>
          <w:sz w:val="24"/>
          <w:szCs w:val="24"/>
          <w:lang w:eastAsia="uk-UA"/>
        </w:rPr>
        <w:t>09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жовтня 2023 року </w:t>
      </w:r>
      <w:r w:rsidR="009827AE">
        <w:rPr>
          <w:rFonts w:ascii="Times New Roman" w:eastAsia="Times New Roman" w:hAnsi="Times New Roman"/>
          <w:sz w:val="24"/>
          <w:szCs w:val="24"/>
          <w:lang w:eastAsia="uk-UA"/>
        </w:rPr>
        <w:t>звернулася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827AE">
        <w:rPr>
          <w:rFonts w:ascii="Times New Roman" w:eastAsia="Times New Roman" w:hAnsi="Times New Roman"/>
          <w:sz w:val="24"/>
          <w:szCs w:val="24"/>
          <w:lang w:eastAsia="uk-UA"/>
        </w:rPr>
        <w:t>Хлімоненкова</w:t>
      </w:r>
      <w:proofErr w:type="spellEnd"/>
      <w:r w:rsidR="009827AE">
        <w:rPr>
          <w:rFonts w:ascii="Times New Roman" w:eastAsia="Times New Roman" w:hAnsi="Times New Roman"/>
          <w:sz w:val="24"/>
          <w:szCs w:val="24"/>
          <w:lang w:eastAsia="uk-UA"/>
        </w:rPr>
        <w:t xml:space="preserve"> М.В. і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з заявою щодо допуску до участі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оголошеному конкурсі як особи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, яка відповідає вимогам статті 69 Закону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 перебуває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D787F" w:rsidRPr="00425782" w:rsidRDefault="008D787F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Відповідно до автоматизованого розподілу справ заяву </w:t>
      </w:r>
      <w:proofErr w:type="spellStart"/>
      <w:r w:rsidR="009827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Хлімоненкової</w:t>
      </w:r>
      <w:proofErr w:type="spellEnd"/>
      <w:r w:rsidR="009827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М.В.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передано на розгляд члену Комісії Шевчук Г.М.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Рішенням Комісії від 01 грудня 2023 року № 17/дс-23 </w:t>
      </w:r>
      <w:proofErr w:type="spellStart"/>
      <w:r w:rsidR="009827AE">
        <w:rPr>
          <w:rFonts w:ascii="Times New Roman" w:eastAsia="Times New Roman" w:hAnsi="Times New Roman"/>
          <w:sz w:val="24"/>
          <w:szCs w:val="24"/>
          <w:lang w:eastAsia="uk-UA"/>
        </w:rPr>
        <w:t>Хлімоненкову</w:t>
      </w:r>
      <w:proofErr w:type="spellEnd"/>
      <w:r w:rsidR="009827AE">
        <w:rPr>
          <w:rFonts w:ascii="Times New Roman" w:eastAsia="Times New Roman" w:hAnsi="Times New Roman"/>
          <w:sz w:val="24"/>
          <w:szCs w:val="24"/>
          <w:lang w:eastAsia="uk-UA"/>
        </w:rPr>
        <w:t xml:space="preserve"> М.В.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допущено</w:t>
      </w:r>
      <w:r w:rsidR="000A54E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до участі в оголошеному рішенням Комісії від 14 вересня 2023 року № 95/зп-23 конкурсі.</w:t>
      </w:r>
    </w:p>
    <w:p w:rsidR="00897971" w:rsidRPr="00425782" w:rsidRDefault="008175B2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hAnsi="Times New Roman"/>
          <w:sz w:val="24"/>
          <w:szCs w:val="24"/>
        </w:rPr>
        <w:t xml:space="preserve">Рішенням </w:t>
      </w:r>
      <w:r w:rsidR="009827AE">
        <w:rPr>
          <w:rFonts w:ascii="Times New Roman" w:hAnsi="Times New Roman"/>
          <w:sz w:val="24"/>
          <w:szCs w:val="24"/>
        </w:rPr>
        <w:t>Комісії від 05 грудня 2023 року № 155</w:t>
      </w:r>
      <w:r w:rsidR="00897971" w:rsidRPr="00425782">
        <w:rPr>
          <w:rFonts w:ascii="Times New Roman" w:hAnsi="Times New Roman"/>
          <w:sz w:val="24"/>
          <w:szCs w:val="24"/>
        </w:rPr>
        <w:t>/зп-23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затверджено та оприлюднено на офіційному </w:t>
      </w:r>
      <w:proofErr w:type="spellStart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вебсайті</w:t>
      </w:r>
      <w:proofErr w:type="spellEnd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Комісії</w:t>
      </w:r>
      <w:r w:rsidRPr="00FA1D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рейтинг</w:t>
      </w:r>
      <w:r w:rsidRPr="00FA1D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учасників конкурсу на посади суддів місцевих </w:t>
      </w:r>
      <w:r w:rsidR="009827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адміністративних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судів</w:t>
      </w:r>
      <w:r w:rsidRPr="00FA1D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межах конкурсу, оголошеного рішенням Комісії від 14 вересня</w:t>
      </w:r>
      <w:bookmarkStart w:id="0" w:name="_GoBack"/>
      <w:bookmarkEnd w:id="0"/>
      <w:r w:rsidR="006146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 року № 95/зп-23.</w:t>
      </w:r>
      <w:r w:rsidR="00897971" w:rsidRPr="00425782">
        <w:rPr>
          <w:rFonts w:ascii="Times New Roman" w:hAnsi="Times New Roman"/>
          <w:sz w:val="24"/>
          <w:szCs w:val="24"/>
        </w:rPr>
        <w:t xml:space="preserve"> Зокрема, визначено рейтинг кандидатів на посаду судді</w:t>
      </w:r>
      <w:r w:rsidR="00626805">
        <w:rPr>
          <w:rFonts w:ascii="Times New Roman" w:hAnsi="Times New Roman"/>
          <w:sz w:val="24"/>
          <w:szCs w:val="24"/>
        </w:rPr>
        <w:t xml:space="preserve"> </w:t>
      </w:r>
      <w:r w:rsidR="00626805" w:rsidRPr="00626805">
        <w:rPr>
          <w:rFonts w:ascii="Times New Roman" w:hAnsi="Times New Roman"/>
          <w:sz w:val="24"/>
          <w:szCs w:val="24"/>
        </w:rPr>
        <w:t>Одеського окружного адміністративного суду</w:t>
      </w:r>
      <w:r w:rsidR="00955149" w:rsidRPr="00425782">
        <w:rPr>
          <w:rFonts w:ascii="Times New Roman" w:hAnsi="Times New Roman"/>
          <w:sz w:val="24"/>
          <w:szCs w:val="24"/>
        </w:rPr>
        <w:t xml:space="preserve">, у якому </w:t>
      </w:r>
      <w:proofErr w:type="spellStart"/>
      <w:r w:rsidR="00626805">
        <w:rPr>
          <w:rFonts w:ascii="Times New Roman" w:hAnsi="Times New Roman"/>
          <w:sz w:val="24"/>
          <w:szCs w:val="24"/>
        </w:rPr>
        <w:t>Хлімоненкова</w:t>
      </w:r>
      <w:proofErr w:type="spellEnd"/>
      <w:r w:rsidR="00626805">
        <w:rPr>
          <w:rFonts w:ascii="Times New Roman" w:hAnsi="Times New Roman"/>
          <w:sz w:val="24"/>
          <w:szCs w:val="24"/>
        </w:rPr>
        <w:t xml:space="preserve"> М.В. </w:t>
      </w:r>
      <w:r w:rsidR="00897971" w:rsidRPr="00425782">
        <w:rPr>
          <w:rFonts w:ascii="Times New Roman" w:hAnsi="Times New Roman"/>
          <w:sz w:val="24"/>
          <w:szCs w:val="24"/>
        </w:rPr>
        <w:t>займає переможну позицію.</w:t>
      </w:r>
    </w:p>
    <w:p w:rsidR="00626805" w:rsidRDefault="00955149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25 січня 2024 року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проведено співбесіду з </w:t>
      </w:r>
      <w:proofErr w:type="spellStart"/>
      <w:r w:rsidR="00FA1DF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Хлімоненковою</w:t>
      </w:r>
      <w:proofErr w:type="spellEnd"/>
      <w:r w:rsidR="00FA1DF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М.В.</w:t>
      </w:r>
    </w:p>
    <w:p w:rsidR="008E334E" w:rsidRPr="00425782" w:rsidRDefault="00766DA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частини третьої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статті 127 Конституції України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цяти та не старший шістдесяти п’яти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який має вищу юридичну освіту і стаж професійної діяльн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ості у сфері права щонайменше п’ять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E334E" w:rsidRPr="00FA1DF1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_heading=h.54qajhbwcim5" w:colFirst="0" w:colLast="0"/>
      <w:bookmarkEnd w:id="1"/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 пунктом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58 розділу XII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</w:t>
      </w:r>
      <w:r w:rsidR="00766DAE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икінцеві та перехідні положення»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рання чинності Законом України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Про в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несення змін до Закону України «Про судоустрій і статус суддів»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та деяких законодавчих актів України щодо удосконален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ня процедур суддівської кар’єри»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D93E78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від 09 грудня 2023 року </w:t>
      </w:r>
      <w:r w:rsidR="00D93E78">
        <w:rPr>
          <w:rFonts w:ascii="Times New Roman" w:eastAsia="Times New Roman" w:hAnsi="Times New Roman"/>
          <w:sz w:val="24"/>
          <w:szCs w:val="24"/>
          <w:lang w:eastAsia="uk-UA"/>
        </w:rPr>
        <w:t>№ 3511-</w:t>
      </w:r>
      <w:r w:rsidR="00D93E78">
        <w:rPr>
          <w:rFonts w:ascii="Times New Roman" w:eastAsia="Times New Roman" w:hAnsi="Times New Roman"/>
          <w:sz w:val="24"/>
          <w:szCs w:val="24"/>
          <w:lang w:val="en-US" w:eastAsia="uk-UA"/>
        </w:rPr>
        <w:t>IX</w:t>
      </w:r>
      <w:r w:rsidR="00D93E78" w:rsidRPr="00FA1DF1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2" w:name="_heading=h.gjdgxs" w:colFirst="0" w:colLast="0"/>
      <w:bookmarkEnd w:id="2"/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Частиною першою статті 69 Закону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334E" w:rsidRPr="00425782" w:rsidRDefault="00E3438A" w:rsidP="008E3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" w:name="_heading=h.jnwlx07kcz2z" w:colFirst="0" w:colLast="0"/>
      <w:bookmarkEnd w:id="3"/>
      <w:r>
        <w:rPr>
          <w:rFonts w:ascii="Times New Roman" w:eastAsia="Times New Roman" w:hAnsi="Times New Roman"/>
          <w:sz w:val="24"/>
          <w:szCs w:val="24"/>
          <w:lang w:eastAsia="uk-UA"/>
        </w:rPr>
        <w:t>Частинами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першою та другою статті 79-5 Закону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передбачено, що 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79-5 Закону)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.</w:t>
      </w:r>
    </w:p>
    <w:p w:rsidR="00897971" w:rsidRPr="00425782" w:rsidRDefault="008E334E" w:rsidP="008E334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E3438A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 частиною шостою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897971" w:rsidRPr="00425782" w:rsidRDefault="00897971" w:rsidP="0042757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Вища кваліфікаційна комісія суддів України є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E3438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, який на постійній основі діє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Виходячи із завдань Комісії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,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E343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визначені З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аконом етапи добору та призначення на посаду судді у своїй логічній послідовності покликані встановити відповідність кандидат</w:t>
      </w:r>
      <w:r w:rsidR="00E343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 передбаченим Конституцією України та Законом вимогам, з-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помі</w:t>
      </w:r>
      <w:r w:rsidR="00E343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ж яких критеріям доброчесності та професійної етики. Комісія має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перевірити наявність інших обставин, які можуть негативно вплинути на суспільну дов</w:t>
      </w:r>
      <w:r w:rsidR="00E3438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іру до судової влади у зв’язку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судової влади, які формуються залежно від персонального складу осіб, що призначаються на посади суддів.</w:t>
      </w:r>
    </w:p>
    <w:p w:rsidR="00897971" w:rsidRPr="00425782" w:rsidRDefault="00E3438A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Під час співбесіди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кандидатом та дослідження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досьє Комісією встановлено його належність до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ументу про підтвердження рівня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не отримано інформації про кандидата</w:t>
      </w:r>
      <w:r w:rsidR="00EE1D9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яка б породжувала </w:t>
      </w:r>
      <w:r w:rsidR="002E7E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обґрунтовані сумніви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711E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його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незалежності, чесності, неупередженості, непідкупності, сумліннос</w:t>
      </w:r>
      <w:r w:rsidR="002E7E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ті, у дотриманні</w:t>
      </w:r>
      <w:r w:rsidR="00711E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ним</w:t>
      </w:r>
      <w:r w:rsidR="002E7E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етичних норм, у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711E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його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бездоганній поведінці у професійній діяльності та особистому житті, а також щодо з</w:t>
      </w:r>
      <w:r w:rsidR="002E7E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аконності джерел походження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711E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його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майна, відповідності рівня життя кандидата</w:t>
      </w:r>
      <w:r w:rsidR="002E7E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на посаду судді або членів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711E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його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сім’ї задекларованим доходам.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</w:t>
      </w:r>
      <w:r w:rsidR="002E7E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тже, за результатами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проведеної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</w:t>
      </w:r>
      <w:proofErr w:type="spellStart"/>
      <w:r w:rsidR="0010032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Хлімоненковою</w:t>
      </w:r>
      <w:proofErr w:type="spellEnd"/>
      <w:r w:rsidR="0010032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М.В.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співбесіди Комісія дійшла висновку про </w:t>
      </w:r>
      <w:r w:rsidR="0010032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її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відповідність вимогам до кандидата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="00D337D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передбаченим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Конституцією</w:t>
      </w:r>
      <w:r w:rsidR="002E7E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України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</w:t>
      </w:r>
      <w:r w:rsidR="00B4033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аконом, що є підставою для ухвалення рішення про внесення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1003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100327" w:rsidRPr="001003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Одеського окружного адміністративного суду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 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вирішила: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B4033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екоменд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увати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признач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ити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0032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Хлімоненкову</w:t>
      </w:r>
      <w:proofErr w:type="spellEnd"/>
      <w:r w:rsidR="0010032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Марину В’ячеславівну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посаду судді</w:t>
      </w:r>
      <w:r w:rsidR="0010032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00327" w:rsidRPr="0010032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Одеського окружного адміністративного суду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8D787F" w:rsidRDefault="008D787F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E7E49" w:rsidRPr="00425782" w:rsidRDefault="002E7E49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F86346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Головуючий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A738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  <w:t xml:space="preserve"> 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A738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61469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Н.Р. </w:t>
      </w:r>
      <w:proofErr w:type="spellStart"/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Кобецька</w:t>
      </w:r>
      <w:proofErr w:type="spellEnd"/>
    </w:p>
    <w:p w:rsidR="00897971" w:rsidRPr="00425782" w:rsidRDefault="00897971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Члени Комісії: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8A738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  <w:t xml:space="preserve">   </w:t>
      </w:r>
      <w:r w:rsidR="008A7387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A738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Я.М. Дух</w:t>
      </w:r>
    </w:p>
    <w:p w:rsidR="00FA1DF1" w:rsidRPr="00425782" w:rsidRDefault="008A7387" w:rsidP="008A7387">
      <w:pPr>
        <w:shd w:val="clear" w:color="auto" w:fill="FFFFFF"/>
        <w:spacing w:after="0" w:line="480" w:lineRule="auto"/>
        <w:ind w:left="7080"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394CB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Г.М.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Шевчук</w:t>
      </w:r>
    </w:p>
    <w:p w:rsidR="008D787F" w:rsidRPr="00425782" w:rsidRDefault="008D787F" w:rsidP="008D787F">
      <w:pPr>
        <w:shd w:val="clear" w:color="auto" w:fill="FFFFFF"/>
        <w:spacing w:after="0" w:line="480" w:lineRule="auto"/>
        <w:ind w:left="7796" w:hanging="142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sectPr w:rsidR="008D787F" w:rsidRPr="00425782" w:rsidSect="000832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E3" w:rsidRDefault="00723AE3" w:rsidP="008D787F">
      <w:pPr>
        <w:spacing w:after="0" w:line="240" w:lineRule="auto"/>
      </w:pPr>
      <w:r>
        <w:separator/>
      </w:r>
    </w:p>
  </w:endnote>
  <w:endnote w:type="continuationSeparator" w:id="0">
    <w:p w:rsidR="00723AE3" w:rsidRDefault="00723AE3" w:rsidP="008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E3" w:rsidRDefault="00723AE3" w:rsidP="008D787F">
      <w:pPr>
        <w:spacing w:after="0" w:line="240" w:lineRule="auto"/>
      </w:pPr>
      <w:r>
        <w:separator/>
      </w:r>
    </w:p>
  </w:footnote>
  <w:footnote w:type="continuationSeparator" w:id="0">
    <w:p w:rsidR="00723AE3" w:rsidRDefault="00723AE3" w:rsidP="008D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784"/>
      <w:docPartObj>
        <w:docPartGallery w:val="Page Numbers (Top of Page)"/>
        <w:docPartUnique/>
      </w:docPartObj>
    </w:sdtPr>
    <w:sdtEndPr/>
    <w:sdtContent>
      <w:p w:rsidR="00FA1DF1" w:rsidRDefault="00FA1D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4EB" w:rsidRPr="000A54EB">
          <w:rPr>
            <w:noProof/>
            <w:lang w:val="ru-RU"/>
          </w:rPr>
          <w:t>2</w:t>
        </w:r>
        <w:r>
          <w:fldChar w:fldCharType="end"/>
        </w:r>
      </w:p>
    </w:sdtContent>
  </w:sdt>
  <w:p w:rsidR="00FA1DF1" w:rsidRDefault="00FA1D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E"/>
    <w:rsid w:val="000040B5"/>
    <w:rsid w:val="00043306"/>
    <w:rsid w:val="000832AE"/>
    <w:rsid w:val="000A54EB"/>
    <w:rsid w:val="00100327"/>
    <w:rsid w:val="001C05E7"/>
    <w:rsid w:val="001F0271"/>
    <w:rsid w:val="00241378"/>
    <w:rsid w:val="00261580"/>
    <w:rsid w:val="00285B17"/>
    <w:rsid w:val="002E7E49"/>
    <w:rsid w:val="00380A26"/>
    <w:rsid w:val="0038335E"/>
    <w:rsid w:val="00390B3E"/>
    <w:rsid w:val="00394CB4"/>
    <w:rsid w:val="00425782"/>
    <w:rsid w:val="0042757D"/>
    <w:rsid w:val="004640B6"/>
    <w:rsid w:val="00522A1F"/>
    <w:rsid w:val="005852A3"/>
    <w:rsid w:val="00614690"/>
    <w:rsid w:val="00626805"/>
    <w:rsid w:val="006277CC"/>
    <w:rsid w:val="00711E1E"/>
    <w:rsid w:val="00723AE3"/>
    <w:rsid w:val="00766DAE"/>
    <w:rsid w:val="008003FB"/>
    <w:rsid w:val="008175B2"/>
    <w:rsid w:val="00892150"/>
    <w:rsid w:val="00897971"/>
    <w:rsid w:val="008A7387"/>
    <w:rsid w:val="008D1D66"/>
    <w:rsid w:val="008D787F"/>
    <w:rsid w:val="008E334E"/>
    <w:rsid w:val="0091088A"/>
    <w:rsid w:val="00955149"/>
    <w:rsid w:val="00981BD6"/>
    <w:rsid w:val="009827AE"/>
    <w:rsid w:val="009C24AE"/>
    <w:rsid w:val="009F3FE2"/>
    <w:rsid w:val="00AF16EC"/>
    <w:rsid w:val="00B40333"/>
    <w:rsid w:val="00BA1D43"/>
    <w:rsid w:val="00BE4A13"/>
    <w:rsid w:val="00C84552"/>
    <w:rsid w:val="00CB1A2C"/>
    <w:rsid w:val="00D337D6"/>
    <w:rsid w:val="00D93E78"/>
    <w:rsid w:val="00E1536A"/>
    <w:rsid w:val="00E3438A"/>
    <w:rsid w:val="00EA7D44"/>
    <w:rsid w:val="00EE1D98"/>
    <w:rsid w:val="00F86346"/>
    <w:rsid w:val="00FA1DF1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5311</Words>
  <Characters>3028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2024-01-23T13:06:00Z</cp:lastPrinted>
  <dcterms:created xsi:type="dcterms:W3CDTF">2024-01-29T15:47:00Z</dcterms:created>
  <dcterms:modified xsi:type="dcterms:W3CDTF">2024-01-31T06:47:00Z</dcterms:modified>
</cp:coreProperties>
</file>