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0F" w:rsidRPr="00496360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141784540"/>
      <w:r w:rsidRPr="00496360"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uk-UA" w:eastAsia="uk-UA"/>
        </w:rPr>
        <w:drawing>
          <wp:inline distT="0" distB="0" distL="0" distR="0" wp14:anchorId="3B17F4C0" wp14:editId="211531C2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0F" w:rsidRPr="00496360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0F" w:rsidRPr="007B1D32" w:rsidRDefault="00FD510F" w:rsidP="00FD510F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7B1D3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D510F" w:rsidRPr="00496360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0F" w:rsidRPr="007B1D32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7B1D32" w:rsidRDefault="00FD510F" w:rsidP="00632292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19</w:t>
      </w:r>
      <w:r w:rsidR="00836D4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 </w:t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грудня</w:t>
      </w:r>
      <w:r w:rsidR="00836D4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 </w:t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2023</w:t>
      </w:r>
      <w:r w:rsidR="00836D4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 </w:t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року </w:t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  <w:t xml:space="preserve">     м.</w:t>
      </w:r>
      <w:r w:rsidR="00836D4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 </w:t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Київ</w:t>
      </w:r>
    </w:p>
    <w:p w:rsidR="00FD510F" w:rsidRPr="007B1D32" w:rsidRDefault="00FD510F" w:rsidP="00632292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632292" w:rsidRDefault="00FD510F" w:rsidP="0063229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u w:val="single"/>
          <w:lang w:val="uk-UA" w:eastAsia="ru-RU"/>
        </w:rPr>
      </w:pPr>
      <w:r w:rsidRPr="007B1D3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Р І Ш Е Н </w:t>
      </w:r>
      <w:proofErr w:type="spellStart"/>
      <w:r w:rsidRPr="007B1D3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>Н</w:t>
      </w:r>
      <w:proofErr w:type="spellEnd"/>
      <w:r w:rsidRPr="007B1D3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 Я №</w:t>
      </w:r>
      <w:r w:rsidR="00836D40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> </w:t>
      </w:r>
      <w:r w:rsidR="0063229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u w:val="single"/>
          <w:lang w:val="uk-UA" w:eastAsia="ru-RU"/>
        </w:rPr>
        <w:t>49/дс-23</w:t>
      </w:r>
    </w:p>
    <w:p w:rsidR="00FD510F" w:rsidRPr="007B1D32" w:rsidRDefault="00FD510F" w:rsidP="00632292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FD510F" w:rsidRPr="007B1D32" w:rsidRDefault="00FD510F" w:rsidP="00632292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FD510F" w:rsidRPr="007B1D32" w:rsidRDefault="00FD510F" w:rsidP="00632292">
      <w:pPr>
        <w:shd w:val="clear" w:color="auto" w:fill="FFFFFF"/>
        <w:tabs>
          <w:tab w:val="left" w:pos="567"/>
        </w:tabs>
        <w:ind w:left="-142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7B1D32">
        <w:rPr>
          <w:rFonts w:ascii="Times New Roman" w:hAnsi="Times New Roman" w:cs="Times New Roman"/>
          <w:color w:val="000000"/>
          <w:sz w:val="27"/>
          <w:szCs w:val="27"/>
          <w:lang w:val="uk-UA"/>
        </w:rPr>
        <w:t>Вища кваліфікаційна комісія суддів України у пленарному складі:</w:t>
      </w:r>
    </w:p>
    <w:p w:rsidR="00FD510F" w:rsidRPr="007B1D32" w:rsidRDefault="00FD510F" w:rsidP="00632292">
      <w:pPr>
        <w:shd w:val="clear" w:color="auto" w:fill="FFFFFF"/>
        <w:suppressAutoHyphens/>
        <w:spacing w:before="140" w:after="140" w:line="240" w:lineRule="auto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</w:pP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головуючого – Ігнатова</w:t>
      </w:r>
      <w:r w:rsidR="00836D4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Р.М.,</w:t>
      </w:r>
    </w:p>
    <w:p w:rsidR="00FD510F" w:rsidRPr="000A3CF0" w:rsidRDefault="00FD510F" w:rsidP="00632292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left="-142" w:right="-15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A3CF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членів Комісії: Богоноса М.Б.</w:t>
      </w:r>
      <w:r w:rsidR="00C64019" w:rsidRPr="000A3CF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C64019" w:rsidRPr="000A3CF0">
        <w:rPr>
          <w:rFonts w:ascii="Times New Roman" w:hAnsi="Times New Roman" w:cs="Times New Roman"/>
          <w:sz w:val="27"/>
          <w:szCs w:val="27"/>
          <w:lang w:val="uk-UA"/>
        </w:rPr>
        <w:t>(доповідач)</w:t>
      </w:r>
      <w:r w:rsidRPr="000A3CF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, Волков</w:t>
      </w:r>
      <w:r w:rsidR="005B64D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ої</w:t>
      </w:r>
      <w:r w:rsidR="00836D4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0A3CF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Л.М., Гацелюка В.О., Кидисюка Р.А., </w:t>
      </w:r>
      <w:r w:rsidR="009C6BC7" w:rsidRPr="000A3CF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Кобецької Н.Р., </w:t>
      </w:r>
      <w:r w:rsidRPr="000A3CF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Коліуша О.Л., Мельника Р.І., Омельяна</w:t>
      </w:r>
      <w:r w:rsidR="00836D4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0A3CF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О.С., Сабодаша</w:t>
      </w:r>
      <w:r w:rsidR="00836D4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0A3CF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Р.Б., Сидоровича</w:t>
      </w:r>
      <w:r w:rsidR="00836D4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0A3CF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Р.М., Чумака</w:t>
      </w:r>
      <w:r w:rsidR="00836D4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0A3CF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С.Ю., Шевчук Г.М.,</w:t>
      </w:r>
    </w:p>
    <w:p w:rsidR="00FD510F" w:rsidRPr="000A3CF0" w:rsidRDefault="00FD510F" w:rsidP="00632292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left="-142" w:right="-15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розглянувши питання про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0A3CF0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рекомендування </w:t>
      </w:r>
      <w:proofErr w:type="spellStart"/>
      <w:r w:rsidR="00C64019"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Селівона</w:t>
      </w:r>
      <w:proofErr w:type="spellEnd"/>
      <w:r w:rsidR="00C64019"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Анатолія Олександровича</w:t>
      </w:r>
      <w:r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для призначення</w:t>
      </w:r>
      <w:r w:rsidRPr="000A3CF0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на посаду судді</w:t>
      </w:r>
      <w:r w:rsidR="00C64019" w:rsidRPr="000A3CF0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</w:t>
      </w:r>
      <w:r w:rsidR="00C64019"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осподарського суду Рівненської області</w:t>
      </w:r>
      <w:r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, </w:t>
      </w:r>
    </w:p>
    <w:p w:rsidR="00FD510F" w:rsidRPr="000A3CF0" w:rsidRDefault="00FD510F" w:rsidP="00632292">
      <w:pPr>
        <w:autoSpaceDE w:val="0"/>
        <w:autoSpaceDN w:val="0"/>
        <w:adjustRightInd w:val="0"/>
        <w:spacing w:before="120" w:after="240" w:line="240" w:lineRule="auto"/>
        <w:ind w:left="-142"/>
        <w:jc w:val="center"/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</w:pPr>
      <w:r w:rsidRPr="000A3CF0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встановила:</w:t>
      </w:r>
    </w:p>
    <w:p w:rsidR="00FD510F" w:rsidRPr="000A3CF0" w:rsidRDefault="00FD510F" w:rsidP="00632292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A3CF0">
        <w:rPr>
          <w:rFonts w:ascii="Times New Roman" w:hAnsi="Times New Roman" w:cs="Times New Roman"/>
          <w:sz w:val="27"/>
          <w:szCs w:val="27"/>
          <w:lang w:val="uk-UA"/>
        </w:rPr>
        <w:t>Рішенням Вищої кваліфікаційної комісії суддів України від</w:t>
      </w:r>
      <w:r w:rsidR="00836D4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05</w:t>
      </w:r>
      <w:r w:rsidR="00836D4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серпня 2019</w:t>
      </w:r>
      <w:r w:rsidR="00632292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836D4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145/зп-19 оголошено конкурс на зайняття 35</w:t>
      </w:r>
      <w:r w:rsidR="00836D4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вакантних</w:t>
      </w:r>
      <w:r w:rsidR="0030439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посад</w:t>
      </w:r>
      <w:r w:rsidR="0030439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суддів у місцевих судах для кандидатів на посаду судді, які відповідають вимогам абзацу</w:t>
      </w:r>
      <w:r w:rsidR="0030439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 xml:space="preserve">третього </w:t>
      </w:r>
      <w:proofErr w:type="spellStart"/>
      <w:r w:rsidRPr="000A3CF0">
        <w:rPr>
          <w:rFonts w:ascii="Times New Roman" w:hAnsi="Times New Roman" w:cs="Times New Roman"/>
          <w:sz w:val="27"/>
          <w:szCs w:val="27"/>
          <w:lang w:val="uk-UA"/>
        </w:rPr>
        <w:t>пу</w:t>
      </w:r>
      <w:proofErr w:type="spellEnd"/>
      <w:r w:rsidRPr="000A3CF0">
        <w:rPr>
          <w:rFonts w:ascii="Times New Roman" w:hAnsi="Times New Roman" w:cs="Times New Roman"/>
          <w:sz w:val="27"/>
          <w:szCs w:val="27"/>
          <w:lang w:val="uk-UA"/>
        </w:rPr>
        <w:t>нкту</w:t>
      </w:r>
      <w:r w:rsidR="00836D4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13 розділу ІІІ «Прикінцеві та перехідні положення» Закону України «Про Вищу раду правосуддя» та набрали більше 75</w:t>
      </w:r>
      <w:r w:rsidR="00836D4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відсотків максимально можливого бала кваліфікаційного іспиту, складеного до набрання чинності Законом України</w:t>
      </w:r>
      <w:r w:rsidRPr="00836D40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«Про судоустрій і ст</w:t>
      </w:r>
      <w:r w:rsidR="00632292">
        <w:rPr>
          <w:rFonts w:ascii="Times New Roman" w:hAnsi="Times New Roman" w:cs="Times New Roman"/>
          <w:sz w:val="27"/>
          <w:szCs w:val="27"/>
          <w:lang w:val="uk-UA"/>
        </w:rPr>
        <w:t>атус суддів» від 02 червня 2016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632292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1402-VІІІ</w:t>
      </w:r>
      <w:r w:rsidR="000A3CF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A3CF0"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(далі</w:t>
      </w:r>
      <w:r w:rsidR="00836D4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="000A3CF0"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–</w:t>
      </w:r>
      <w:r w:rsidR="00836D4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="000A3CF0"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Закон)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FD510F" w:rsidRPr="000A3CF0" w:rsidRDefault="00FD510F" w:rsidP="00632292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A3CF0">
        <w:rPr>
          <w:rFonts w:ascii="Times New Roman" w:hAnsi="Times New Roman" w:cs="Times New Roman"/>
          <w:sz w:val="27"/>
          <w:szCs w:val="27"/>
          <w:lang w:val="uk-UA"/>
        </w:rPr>
        <w:t>Цим рішенням затверджено умови проведення конкурсу на зайняття 35</w:t>
      </w:r>
      <w:r w:rsidR="00632292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вакантних</w:t>
      </w:r>
      <w:r w:rsidR="0030439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посад</w:t>
      </w:r>
      <w:r w:rsidR="0030439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 xml:space="preserve">суддів місцевих судів для кандидатів на посаду судді, які відповідають вимогам абзацу третього </w:t>
      </w:r>
      <w:proofErr w:type="spellStart"/>
      <w:r w:rsidRPr="000A3CF0">
        <w:rPr>
          <w:rFonts w:ascii="Times New Roman" w:hAnsi="Times New Roman" w:cs="Times New Roman"/>
          <w:sz w:val="27"/>
          <w:szCs w:val="27"/>
          <w:lang w:val="uk-UA"/>
        </w:rPr>
        <w:t>пу</w:t>
      </w:r>
      <w:proofErr w:type="spellEnd"/>
      <w:r w:rsidRPr="000A3CF0">
        <w:rPr>
          <w:rFonts w:ascii="Times New Roman" w:hAnsi="Times New Roman" w:cs="Times New Roman"/>
          <w:sz w:val="27"/>
          <w:szCs w:val="27"/>
          <w:lang w:val="uk-UA"/>
        </w:rPr>
        <w:t>нкту</w:t>
      </w:r>
      <w:r w:rsidR="00836D4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836D4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836D4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відсотків максимально можливого бала кваліфікаційного іспиту, складено</w:t>
      </w:r>
      <w:r w:rsidR="00D94798">
        <w:rPr>
          <w:rFonts w:ascii="Times New Roman" w:hAnsi="Times New Roman" w:cs="Times New Roman"/>
          <w:sz w:val="27"/>
          <w:szCs w:val="27"/>
          <w:lang w:val="uk-UA"/>
        </w:rPr>
        <w:t xml:space="preserve">го до набрання чинності Законом 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(далі</w:t>
      </w:r>
      <w:r w:rsidR="00836D4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="00836D4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 xml:space="preserve">Умови). </w:t>
      </w:r>
    </w:p>
    <w:p w:rsidR="00FD510F" w:rsidRPr="000A3CF0" w:rsidRDefault="00FD510F" w:rsidP="00632292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Частинами першою та восьмою статті</w:t>
      </w:r>
      <w:r w:rsidR="00836D4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79 Закону визначено, що Комісія проводить конкурс на зайняття вакантних посад суддів місцевих судів відповідно до Закону та положення про проведення конкурсу.</w:t>
      </w:r>
    </w:p>
    <w:p w:rsidR="00FD510F" w:rsidRPr="000A3CF0" w:rsidRDefault="00FD510F" w:rsidP="00632292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Рішенням Комісії від</w:t>
      </w:r>
      <w:r w:rsidR="00836D4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02</w:t>
      </w:r>
      <w:r w:rsidR="00836D4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листопада 2016 року № 141/зп-16 затверджено Положення</w:t>
      </w:r>
      <w:r w:rsidRPr="00836D40">
        <w:rPr>
          <w:rFonts w:ascii="Times New Roman" w:eastAsia="Times New Roman" w:hAnsi="Times New Roman" w:cs="Times New Roman"/>
          <w:color w:val="1D1D1B"/>
          <w:sz w:val="72"/>
          <w:szCs w:val="72"/>
          <w:lang w:val="uk-UA" w:eastAsia="uk-UA"/>
        </w:rPr>
        <w:t xml:space="preserve"> 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про</w:t>
      </w:r>
      <w:r w:rsidRPr="00836D40">
        <w:rPr>
          <w:rFonts w:ascii="Times New Roman" w:eastAsia="Times New Roman" w:hAnsi="Times New Roman" w:cs="Times New Roman"/>
          <w:color w:val="1D1D1B"/>
          <w:sz w:val="72"/>
          <w:szCs w:val="72"/>
          <w:lang w:val="uk-UA" w:eastAsia="uk-UA"/>
        </w:rPr>
        <w:t xml:space="preserve"> 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проведення</w:t>
      </w:r>
      <w:r w:rsidRPr="00836D40">
        <w:rPr>
          <w:rFonts w:ascii="Times New Roman" w:eastAsia="Times New Roman" w:hAnsi="Times New Roman" w:cs="Times New Roman"/>
          <w:color w:val="1D1D1B"/>
          <w:sz w:val="56"/>
          <w:szCs w:val="56"/>
          <w:lang w:val="uk-UA" w:eastAsia="uk-UA"/>
        </w:rPr>
        <w:t xml:space="preserve"> 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конкурсу</w:t>
      </w:r>
      <w:r w:rsidRPr="00836D40">
        <w:rPr>
          <w:rFonts w:ascii="Times New Roman" w:eastAsia="Times New Roman" w:hAnsi="Times New Roman" w:cs="Times New Roman"/>
          <w:color w:val="1D1D1B"/>
          <w:sz w:val="56"/>
          <w:szCs w:val="56"/>
          <w:lang w:val="uk-UA" w:eastAsia="uk-UA"/>
        </w:rPr>
        <w:t xml:space="preserve"> 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на</w:t>
      </w:r>
      <w:r w:rsidRPr="00836D40">
        <w:rPr>
          <w:rFonts w:ascii="Times New Roman" w:eastAsia="Times New Roman" w:hAnsi="Times New Roman" w:cs="Times New Roman"/>
          <w:color w:val="1D1D1B"/>
          <w:sz w:val="56"/>
          <w:szCs w:val="56"/>
          <w:lang w:val="uk-UA" w:eastAsia="uk-UA"/>
        </w:rPr>
        <w:t xml:space="preserve"> 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зайняття</w:t>
      </w:r>
      <w:r w:rsidRPr="00836D40">
        <w:rPr>
          <w:rFonts w:ascii="Times New Roman" w:eastAsia="Times New Roman" w:hAnsi="Times New Roman" w:cs="Times New Roman"/>
          <w:color w:val="1D1D1B"/>
          <w:sz w:val="56"/>
          <w:szCs w:val="56"/>
          <w:lang w:val="uk-UA" w:eastAsia="uk-UA"/>
        </w:rPr>
        <w:t xml:space="preserve"> 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вакантної</w:t>
      </w:r>
      <w:r w:rsidRPr="00836D40">
        <w:rPr>
          <w:rFonts w:ascii="Times New Roman" w:eastAsia="Times New Roman" w:hAnsi="Times New Roman" w:cs="Times New Roman"/>
          <w:color w:val="1D1D1B"/>
          <w:sz w:val="56"/>
          <w:szCs w:val="56"/>
          <w:lang w:val="uk-UA" w:eastAsia="uk-UA"/>
        </w:rPr>
        <w:t xml:space="preserve"> 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посади</w:t>
      </w:r>
      <w:r w:rsidRPr="00836D40">
        <w:rPr>
          <w:rFonts w:ascii="Times New Roman" w:eastAsia="Times New Roman" w:hAnsi="Times New Roman" w:cs="Times New Roman"/>
          <w:color w:val="1D1D1B"/>
          <w:sz w:val="56"/>
          <w:szCs w:val="56"/>
          <w:lang w:val="uk-UA" w:eastAsia="uk-UA"/>
        </w:rPr>
        <w:t xml:space="preserve"> 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судді</w:t>
      </w:r>
      <w:r w:rsidRPr="00836D40">
        <w:rPr>
          <w:rFonts w:ascii="Times New Roman" w:eastAsia="Times New Roman" w:hAnsi="Times New Roman" w:cs="Times New Roman"/>
          <w:color w:val="1D1D1B"/>
          <w:sz w:val="56"/>
          <w:szCs w:val="56"/>
          <w:lang w:val="uk-UA" w:eastAsia="uk-UA"/>
        </w:rPr>
        <w:t xml:space="preserve"> 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(далі</w:t>
      </w:r>
      <w:r w:rsidR="00836D4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–</w:t>
      </w:r>
      <w:r w:rsidR="00836D4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Положення).</w:t>
      </w:r>
    </w:p>
    <w:p w:rsidR="00FD510F" w:rsidRPr="000A3CF0" w:rsidRDefault="00FD510F" w:rsidP="00632292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</w:pP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Відповідно до пункту</w:t>
      </w:r>
      <w:r w:rsidR="00836D4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2.4 розділу</w:t>
      </w:r>
      <w:r w:rsidR="00836D4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II Положення </w:t>
      </w:r>
      <w:r w:rsidRPr="000A3CF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конкурс на зайняття вакантних посад суддів місцевого суду проводиться на основі рейтингу, складеного </w:t>
      </w:r>
      <w:r w:rsidRPr="000A3CF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lastRenderedPageBreak/>
        <w:t>за результатами кваліфікаційних іспитів у межах процедури добору суддів (для кандидатів на посаду судді, зарахованих до резерву).</w:t>
      </w:r>
    </w:p>
    <w:p w:rsidR="00FD510F" w:rsidRPr="000A3CF0" w:rsidRDefault="00FD510F" w:rsidP="00632292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До Комі</w:t>
      </w:r>
      <w:r w:rsidR="00C64019"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сії 09</w:t>
      </w:r>
      <w:r w:rsidR="00836D4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="00C64019"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вересня 2019</w:t>
      </w:r>
      <w:r w:rsidR="00836D4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="00C64019"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року звернувся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</w:t>
      </w:r>
      <w:r w:rsidR="00C64019"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Селівон</w:t>
      </w:r>
      <w:r w:rsidR="00836D4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="00C64019"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А.О. 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із заявою про допуск до участі в зазначеному</w:t>
      </w:r>
      <w:r w:rsidR="00815BBC"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конкурсі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як особа, яка 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відповідає вимогам абзацу</w:t>
      </w:r>
      <w:r w:rsidR="0030439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 xml:space="preserve">третього </w:t>
      </w:r>
      <w:proofErr w:type="spellStart"/>
      <w:r w:rsidRPr="000A3CF0">
        <w:rPr>
          <w:rFonts w:ascii="Times New Roman" w:hAnsi="Times New Roman" w:cs="Times New Roman"/>
          <w:sz w:val="27"/>
          <w:szCs w:val="27"/>
          <w:lang w:val="uk-UA"/>
        </w:rPr>
        <w:t>пу</w:t>
      </w:r>
      <w:proofErr w:type="spellEnd"/>
      <w:r w:rsidRPr="000A3CF0">
        <w:rPr>
          <w:rFonts w:ascii="Times New Roman" w:hAnsi="Times New Roman" w:cs="Times New Roman"/>
          <w:sz w:val="27"/>
          <w:szCs w:val="27"/>
          <w:lang w:val="uk-UA"/>
        </w:rPr>
        <w:t>нкту</w:t>
      </w:r>
      <w:r w:rsidR="00836D4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836D4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набрала більше 75</w:t>
      </w:r>
      <w:r w:rsidR="00836D4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відсотків максимально можливого бала кваліфікаційного іспиту, складеного до набрання чинності Законом.</w:t>
      </w:r>
    </w:p>
    <w:p w:rsidR="00FD510F" w:rsidRPr="000A3CF0" w:rsidRDefault="00FD510F" w:rsidP="00632292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У заяві </w:t>
      </w:r>
      <w:r w:rsidR="00C64019"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Селівон</w:t>
      </w:r>
      <w:r w:rsidR="00836D4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="00C64019"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А.О.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проси</w:t>
      </w:r>
      <w:r w:rsidR="00C64019"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в рекомендувати його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за результатами конкурсу </w:t>
      </w:r>
      <w:r w:rsidR="00C64019"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для призначення на посаду судді </w:t>
      </w:r>
      <w:r w:rsidR="006916FF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</w:t>
      </w:r>
      <w:r w:rsidR="00C64019"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осподарського суду Рівненської області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.</w:t>
      </w:r>
    </w:p>
    <w:p w:rsidR="00FD510F" w:rsidRPr="000A3CF0" w:rsidRDefault="00FD510F" w:rsidP="00632292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A3CF0">
        <w:rPr>
          <w:rFonts w:ascii="Times New Roman" w:hAnsi="Times New Roman" w:cs="Times New Roman"/>
          <w:sz w:val="27"/>
          <w:szCs w:val="27"/>
          <w:lang w:val="uk-UA"/>
        </w:rPr>
        <w:t>Рішенням Комісії від</w:t>
      </w:r>
      <w:r w:rsidR="00E16296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25</w:t>
      </w:r>
      <w:r w:rsidR="00E16296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вересня 2019</w:t>
      </w:r>
      <w:r w:rsidR="00E16296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E16296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 xml:space="preserve">648/дс-19 </w:t>
      </w:r>
      <w:r w:rsidR="00E15E10" w:rsidRPr="000A3CF0">
        <w:rPr>
          <w:rFonts w:ascii="Times New Roman" w:hAnsi="Times New Roman" w:cs="Times New Roman"/>
          <w:sz w:val="27"/>
          <w:szCs w:val="27"/>
          <w:lang w:val="uk-UA"/>
        </w:rPr>
        <w:t>Селівона</w:t>
      </w:r>
      <w:r w:rsidR="00E16296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E15E10" w:rsidRPr="000A3CF0">
        <w:rPr>
          <w:rFonts w:ascii="Times New Roman" w:hAnsi="Times New Roman" w:cs="Times New Roman"/>
          <w:sz w:val="27"/>
          <w:szCs w:val="27"/>
          <w:lang w:val="uk-UA"/>
        </w:rPr>
        <w:t>А.О.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 xml:space="preserve"> визнано так</w:t>
      </w:r>
      <w:r w:rsidR="00E15E10" w:rsidRPr="000A3CF0">
        <w:rPr>
          <w:rFonts w:ascii="Times New Roman" w:hAnsi="Times New Roman" w:cs="Times New Roman"/>
          <w:sz w:val="27"/>
          <w:szCs w:val="27"/>
          <w:lang w:val="uk-UA"/>
        </w:rPr>
        <w:t>им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, що в установлені спосіб та строки пода</w:t>
      </w:r>
      <w:r w:rsidR="00E15E10" w:rsidRPr="000A3CF0">
        <w:rPr>
          <w:rFonts w:ascii="Times New Roman" w:hAnsi="Times New Roman" w:cs="Times New Roman"/>
          <w:sz w:val="27"/>
          <w:szCs w:val="27"/>
          <w:lang w:val="uk-UA"/>
        </w:rPr>
        <w:t>в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 xml:space="preserve"> всі необхідні документи, а також відповідає вимогам абзацу</w:t>
      </w:r>
      <w:r w:rsidR="0030439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 xml:space="preserve">третього </w:t>
      </w:r>
      <w:proofErr w:type="spellStart"/>
      <w:r w:rsidRPr="000A3CF0">
        <w:rPr>
          <w:rFonts w:ascii="Times New Roman" w:hAnsi="Times New Roman" w:cs="Times New Roman"/>
          <w:sz w:val="27"/>
          <w:szCs w:val="27"/>
          <w:lang w:val="uk-UA"/>
        </w:rPr>
        <w:t>пу</w:t>
      </w:r>
      <w:proofErr w:type="spellEnd"/>
      <w:r w:rsidRPr="000A3CF0">
        <w:rPr>
          <w:rFonts w:ascii="Times New Roman" w:hAnsi="Times New Roman" w:cs="Times New Roman"/>
          <w:sz w:val="27"/>
          <w:szCs w:val="27"/>
          <w:lang w:val="uk-UA"/>
        </w:rPr>
        <w:t>нкту</w:t>
      </w:r>
      <w:r w:rsidR="00E16296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E16296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правосуддя», допущено до проходження спеціальної перевірки.</w:t>
      </w:r>
    </w:p>
    <w:p w:rsidR="00FD510F" w:rsidRPr="000A3CF0" w:rsidRDefault="00FD510F" w:rsidP="00632292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 результатами спеціальної перевірки рішенням Комісії від</w:t>
      </w:r>
      <w:r w:rsidR="00E1629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18</w:t>
      </w:r>
      <w:r w:rsidR="00E1629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жовтня 2023</w:t>
      </w:r>
      <w:r w:rsidR="0063229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 2/дс-23</w:t>
      </w:r>
      <w:r w:rsidR="00767E35"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E15E10"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Селівона</w:t>
      </w:r>
      <w:r w:rsidR="00E1629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E15E10"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А.О.</w:t>
      </w:r>
      <w:r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допущено до участі в конкурсі, </w:t>
      </w:r>
      <w:r w:rsidRPr="000A3CF0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оголошеному рішенням Комісії від</w:t>
      </w:r>
      <w:r w:rsidR="00E16296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0A3CF0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E16296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0A3CF0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E16296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0A3CF0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145/зп-19.</w:t>
      </w:r>
    </w:p>
    <w:p w:rsidR="00FD510F" w:rsidRPr="000A3CF0" w:rsidRDefault="00FD510F" w:rsidP="00632292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A3CF0">
        <w:rPr>
          <w:rFonts w:ascii="Times New Roman" w:hAnsi="Times New Roman" w:cs="Times New Roman"/>
          <w:sz w:val="27"/>
          <w:szCs w:val="27"/>
          <w:lang w:val="uk-UA"/>
        </w:rPr>
        <w:t>Згідно з пунктом</w:t>
      </w:r>
      <w:r w:rsidR="00E16296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 xml:space="preserve">10 Умов визначення результатів конкурсу здійснюється на підставі рейтингу його учасників з урахуванням результатів кваліфікаційного іспиту, складеного до набрання чинності Законом. </w:t>
      </w:r>
    </w:p>
    <w:p w:rsidR="00FD510F" w:rsidRPr="000A3CF0" w:rsidRDefault="00FD510F" w:rsidP="00632292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0A3CF0">
        <w:rPr>
          <w:rFonts w:ascii="Times New Roman" w:hAnsi="Times New Roman" w:cs="Times New Roman"/>
          <w:color w:val="000000"/>
          <w:sz w:val="27"/>
          <w:szCs w:val="27"/>
          <w:lang w:val="uk-UA"/>
        </w:rPr>
        <w:t>Відповідно до частини</w:t>
      </w:r>
      <w:r w:rsidR="0030439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A3CF0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дванадцятої </w:t>
      </w:r>
      <w:proofErr w:type="spellStart"/>
      <w:r w:rsidRPr="000A3CF0">
        <w:rPr>
          <w:rFonts w:ascii="Times New Roman" w:hAnsi="Times New Roman" w:cs="Times New Roman"/>
          <w:color w:val="000000"/>
          <w:sz w:val="27"/>
          <w:szCs w:val="27"/>
          <w:lang w:val="uk-UA"/>
        </w:rPr>
        <w:t>ст</w:t>
      </w:r>
      <w:proofErr w:type="spellEnd"/>
      <w:r w:rsidRPr="000A3CF0">
        <w:rPr>
          <w:rFonts w:ascii="Times New Roman" w:hAnsi="Times New Roman" w:cs="Times New Roman"/>
          <w:color w:val="000000"/>
          <w:sz w:val="27"/>
          <w:szCs w:val="27"/>
          <w:lang w:val="uk-UA"/>
        </w:rPr>
        <w:t>атті</w:t>
      </w:r>
      <w:r w:rsidR="00E16296">
        <w:rPr>
          <w:rFonts w:ascii="Times New Roman" w:hAnsi="Times New Roman" w:cs="Times New Roman"/>
          <w:color w:val="000000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color w:val="000000"/>
          <w:sz w:val="27"/>
          <w:szCs w:val="27"/>
          <w:lang w:val="uk-UA"/>
        </w:rPr>
        <w:t>79 Закону та пункту</w:t>
      </w:r>
      <w:r w:rsidR="00E16296">
        <w:rPr>
          <w:rFonts w:ascii="Times New Roman" w:hAnsi="Times New Roman" w:cs="Times New Roman"/>
          <w:color w:val="000000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color w:val="000000"/>
          <w:sz w:val="27"/>
          <w:szCs w:val="27"/>
          <w:lang w:val="uk-UA"/>
        </w:rPr>
        <w:t>7.1 розділу</w:t>
      </w:r>
      <w:r w:rsidR="00E16296">
        <w:rPr>
          <w:rFonts w:ascii="Times New Roman" w:hAnsi="Times New Roman" w:cs="Times New Roman"/>
          <w:color w:val="000000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color w:val="000000"/>
          <w:sz w:val="27"/>
          <w:szCs w:val="27"/>
          <w:lang w:val="uk-UA"/>
        </w:rPr>
        <w:t>VI Положення конкурс на зайняття вакантної посади судді полягає у визначенні учасника конкурсу, який має вищу позицію за рейтингом.</w:t>
      </w:r>
    </w:p>
    <w:p w:rsidR="00FD510F" w:rsidRPr="000A3CF0" w:rsidRDefault="00FD510F" w:rsidP="00632292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</w:pPr>
      <w:r w:rsidRPr="000A3CF0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З урахуванням положень статті</w:t>
      </w:r>
      <w:r w:rsidR="00E16296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 </w:t>
      </w:r>
      <w:r w:rsidRPr="000A3CF0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79 Закону та на виконання пункту</w:t>
      </w:r>
      <w:r w:rsidR="00E16296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 </w:t>
      </w:r>
      <w:r w:rsidRPr="000A3CF0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 xml:space="preserve">10 Умов </w:t>
      </w:r>
      <w:r w:rsidRPr="000A3CF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рейтинг учасників конкурсу сформовано для кожного суду окремо за результатами опрацювання заяв кандидатів про участь у конкурсі</w:t>
      </w:r>
      <w:r w:rsidRPr="000A3CF0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, оголошеному рішенням Комісії від</w:t>
      </w:r>
      <w:r w:rsidR="00E16296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0A3CF0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E16296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0A3CF0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E16296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0A3CF0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145/зп-19.</w:t>
      </w:r>
    </w:p>
    <w:p w:rsidR="00FD510F" w:rsidRPr="000A3CF0" w:rsidRDefault="00FD510F" w:rsidP="00632292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Рішенням Ком</w:t>
      </w:r>
      <w:r w:rsidR="00632292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ісії від</w:t>
      </w:r>
      <w:r w:rsidR="00E16296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="00632292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06</w:t>
      </w:r>
      <w:r w:rsidR="00E16296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="00632292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грудня 2023</w:t>
      </w:r>
      <w:r w:rsidR="00E16296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="00632292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року № </w:t>
      </w:r>
      <w:r w:rsidR="007A747F"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157/зп-23 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визначено рейтинг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 xml:space="preserve"> учасників конкурсу на зайняття </w:t>
      </w:r>
      <w:r w:rsidRPr="000A3CF0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вакантних посад суддів, оголошеного рішенням Комісії від</w:t>
      </w:r>
      <w:r w:rsidR="00E16296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0A3CF0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E16296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0A3CF0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E16296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0A3CF0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145/зп-19.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Зокрема, визначено рейтинг кандидатів на посаду судді </w:t>
      </w:r>
      <w:r w:rsidR="006916FF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</w:t>
      </w:r>
      <w:r w:rsidR="00E15E10"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осподарського суду Рівненської області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, у якому </w:t>
      </w:r>
      <w:r w:rsidR="00E15E10"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Селівон</w:t>
      </w:r>
      <w:r w:rsidR="00E16296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="00E15E10"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А.О.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займає </w:t>
      </w:r>
      <w:r w:rsidR="00E15E10"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переможну 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позицію.</w:t>
      </w:r>
    </w:p>
    <w:p w:rsidR="00FD510F" w:rsidRPr="000A3CF0" w:rsidRDefault="00FD510F" w:rsidP="00632292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0A3CF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Згідно з пунктом</w:t>
      </w:r>
      <w:r w:rsidR="00E1629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 </w:t>
      </w:r>
      <w:r w:rsidRPr="000A3CF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7.7 Положення за результатами конкурсу Комісія ухвалює рішення щодо рекомендації про призначення кандидата суддею відповідного суду або про переведення кандидата до відповідного суду.</w:t>
      </w:r>
    </w:p>
    <w:p w:rsidR="00D94798" w:rsidRPr="006916FF" w:rsidRDefault="00D94798" w:rsidP="00632292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6916FF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Відповідно до рішення Комісії від</w:t>
      </w:r>
      <w:r w:rsidR="00E16296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6916FF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20</w:t>
      </w:r>
      <w:r w:rsidR="00E16296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6916FF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липня 2023</w:t>
      </w:r>
      <w:r w:rsidR="00E16296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6916FF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року №</w:t>
      </w:r>
      <w:r w:rsidR="00E16296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6916FF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32/зп-23 питання про рекомендацію для призначення кандидатів суддями розглядається Комісією у пленарному складі.</w:t>
      </w:r>
    </w:p>
    <w:p w:rsidR="00FD510F" w:rsidRPr="000A3CF0" w:rsidRDefault="00FD510F" w:rsidP="00632292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Ураховуючи, що Комісією оголошено конкурс на зайняття однієї посади в</w:t>
      </w:r>
      <w:r w:rsidR="000A3CF0"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D9479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</w:t>
      </w:r>
      <w:r w:rsidR="000A3CF0"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осподарсько</w:t>
      </w:r>
      <w:r w:rsidR="006C307A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му</w:t>
      </w:r>
      <w:r w:rsidR="000A3CF0"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суд</w:t>
      </w:r>
      <w:r w:rsidR="006C307A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</w:t>
      </w:r>
      <w:r w:rsidR="000A3CF0"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Рівненської області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, а кандидат займає переможну позицію в рейтингу, Комісія вважає за необхідне внести рекомендацію Вищій раді правосуддя щодо призначення </w:t>
      </w:r>
      <w:r w:rsidR="000A3CF0"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Селівона</w:t>
      </w:r>
      <w:r w:rsidR="00E16296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="000A3CF0"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А.О.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на посаду судді</w:t>
      </w:r>
      <w:r w:rsidR="000A3CF0"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D9479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</w:t>
      </w:r>
      <w:r w:rsidR="000A3CF0"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осподарського суду Рівненської області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.</w:t>
      </w:r>
    </w:p>
    <w:p w:rsidR="00FD510F" w:rsidRPr="000A3CF0" w:rsidRDefault="00FD510F" w:rsidP="00632292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A3CF0">
        <w:rPr>
          <w:rFonts w:ascii="Times New Roman" w:hAnsi="Times New Roman" w:cs="Times New Roman"/>
          <w:sz w:val="27"/>
          <w:szCs w:val="27"/>
          <w:lang w:val="uk-UA"/>
        </w:rPr>
        <w:t>Керуючись статтями</w:t>
      </w:r>
      <w:r w:rsidR="0030439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bookmarkStart w:id="1" w:name="_GoBack"/>
      <w:bookmarkEnd w:id="1"/>
      <w:r w:rsidRPr="000A3CF0">
        <w:rPr>
          <w:rFonts w:ascii="Times New Roman" w:hAnsi="Times New Roman" w:cs="Times New Roman"/>
          <w:sz w:val="27"/>
          <w:szCs w:val="27"/>
          <w:lang w:val="uk-UA"/>
        </w:rPr>
        <w:t>69,</w:t>
      </w:r>
      <w:r w:rsidR="0030439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70,</w:t>
      </w:r>
      <w:r w:rsidR="0030439B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79,</w:t>
      </w:r>
      <w:r w:rsidR="0030439B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93,</w:t>
      </w:r>
      <w:r w:rsidR="0030439B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101 Закону України «Про судоустрій і статус суддів», </w:t>
      </w:r>
      <w:r w:rsidRPr="000A3CF0">
        <w:rPr>
          <w:rFonts w:ascii="Times New Roman" w:hAnsi="Times New Roman" w:cs="Times New Roman"/>
          <w:color w:val="000000"/>
          <w:sz w:val="27"/>
          <w:szCs w:val="27"/>
          <w:lang w:val="uk-UA"/>
        </w:rPr>
        <w:t>Положенням про проведення конкурсу на зайняття вакантної посади судді</w:t>
      </w:r>
      <w:r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 Вища кваліфікаційна комісія суддів України одноголосно</w:t>
      </w:r>
    </w:p>
    <w:p w:rsidR="00FD510F" w:rsidRPr="000A3CF0" w:rsidRDefault="00FD510F" w:rsidP="00632292">
      <w:pPr>
        <w:pStyle w:val="rtecenter"/>
        <w:shd w:val="clear" w:color="auto" w:fill="FFFFFF"/>
        <w:spacing w:before="0" w:beforeAutospacing="0" w:after="0" w:afterAutospacing="0"/>
        <w:ind w:left="-142"/>
        <w:jc w:val="center"/>
        <w:rPr>
          <w:color w:val="000000" w:themeColor="text1"/>
          <w:sz w:val="27"/>
          <w:szCs w:val="27"/>
        </w:rPr>
      </w:pPr>
    </w:p>
    <w:p w:rsidR="00FD510F" w:rsidRPr="000A3CF0" w:rsidRDefault="00FD510F" w:rsidP="00632292">
      <w:pPr>
        <w:pStyle w:val="rtecenter"/>
        <w:shd w:val="clear" w:color="auto" w:fill="FFFFFF"/>
        <w:spacing w:before="0" w:beforeAutospacing="0" w:after="240" w:afterAutospacing="0"/>
        <w:ind w:left="-142"/>
        <w:jc w:val="center"/>
        <w:rPr>
          <w:color w:val="000000" w:themeColor="text1"/>
          <w:sz w:val="27"/>
          <w:szCs w:val="27"/>
        </w:rPr>
      </w:pPr>
      <w:r w:rsidRPr="000A3CF0">
        <w:rPr>
          <w:color w:val="000000" w:themeColor="text1"/>
          <w:sz w:val="27"/>
          <w:szCs w:val="27"/>
        </w:rPr>
        <w:t>вирішила:</w:t>
      </w:r>
    </w:p>
    <w:p w:rsidR="00FD510F" w:rsidRPr="000A3CF0" w:rsidRDefault="00FD510F" w:rsidP="00632292">
      <w:pPr>
        <w:shd w:val="clear" w:color="auto" w:fill="FFFFFF"/>
        <w:spacing w:after="0" w:line="240" w:lineRule="auto"/>
        <w:ind w:left="-142"/>
        <w:jc w:val="both"/>
        <w:rPr>
          <w:rStyle w:val="rvts0"/>
          <w:rFonts w:ascii="Times New Roman" w:hAnsi="Times New Roman" w:cs="Times New Roman"/>
          <w:sz w:val="27"/>
          <w:szCs w:val="27"/>
          <w:lang w:val="uk-UA"/>
        </w:rPr>
      </w:pPr>
      <w:r w:rsidRPr="000A3CF0">
        <w:rPr>
          <w:rFonts w:ascii="Times New Roman" w:hAnsi="Times New Roman" w:cs="Times New Roman"/>
          <w:sz w:val="27"/>
          <w:szCs w:val="27"/>
          <w:lang w:val="uk-UA"/>
        </w:rPr>
        <w:t>внести рекомендацію Вищій р</w:t>
      </w:r>
      <w:r w:rsidR="0016574E">
        <w:rPr>
          <w:rFonts w:ascii="Times New Roman" w:hAnsi="Times New Roman" w:cs="Times New Roman"/>
          <w:sz w:val="27"/>
          <w:szCs w:val="27"/>
          <w:lang w:val="uk-UA"/>
        </w:rPr>
        <w:t xml:space="preserve">аді правосуддя щодо призначення </w:t>
      </w:r>
      <w:proofErr w:type="spellStart"/>
      <w:r w:rsidR="000A3CF0"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Селівона</w:t>
      </w:r>
      <w:proofErr w:type="spellEnd"/>
      <w:r w:rsidR="000A3CF0"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Анатолія Олександровича</w:t>
      </w:r>
      <w:r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0A3CF0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на посаду судді </w:t>
      </w:r>
      <w:r w:rsidR="00D9479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</w:t>
      </w:r>
      <w:r w:rsidR="000A3CF0"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осподарського суду Рівненської області</w:t>
      </w:r>
      <w:r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:rsidR="00FD510F" w:rsidRPr="000A3CF0" w:rsidRDefault="00FD510F" w:rsidP="00632292">
      <w:pPr>
        <w:shd w:val="clear" w:color="auto" w:fill="FFFFFF"/>
        <w:spacing w:after="0" w:line="240" w:lineRule="auto"/>
        <w:ind w:left="-142"/>
        <w:jc w:val="both"/>
        <w:rPr>
          <w:rStyle w:val="rvts0"/>
          <w:rFonts w:ascii="Times New Roman" w:hAnsi="Times New Roman" w:cs="Times New Roman"/>
          <w:sz w:val="27"/>
          <w:szCs w:val="27"/>
          <w:lang w:val="uk-UA"/>
        </w:rPr>
      </w:pPr>
    </w:p>
    <w:p w:rsidR="00FD510F" w:rsidRPr="000A3CF0" w:rsidRDefault="00FD510F" w:rsidP="00632292">
      <w:pPr>
        <w:tabs>
          <w:tab w:val="left" w:pos="7300"/>
        </w:tabs>
        <w:spacing w:after="0"/>
        <w:ind w:left="-142"/>
        <w:jc w:val="both"/>
        <w:rPr>
          <w:rStyle w:val="rvts0"/>
          <w:rFonts w:ascii="Times New Roman" w:eastAsia="Times New Roman" w:hAnsi="Times New Roman" w:cs="Times New Roman"/>
          <w:sz w:val="27"/>
          <w:szCs w:val="27"/>
          <w:lang w:val="uk-UA"/>
        </w:rPr>
      </w:pPr>
      <w:r w:rsidRPr="000A3CF0">
        <w:rPr>
          <w:rStyle w:val="rvts0"/>
          <w:rFonts w:ascii="Times New Roman" w:hAnsi="Times New Roman" w:cs="Times New Roman"/>
          <w:sz w:val="27"/>
          <w:szCs w:val="27"/>
          <w:lang w:val="uk-UA"/>
        </w:rPr>
        <w:t>Головуючий</w:t>
      </w:r>
      <w:r w:rsidRPr="000A3CF0">
        <w:rPr>
          <w:rStyle w:val="rvts0"/>
          <w:rFonts w:ascii="Times New Roman" w:hAnsi="Times New Roman" w:cs="Times New Roman"/>
          <w:sz w:val="27"/>
          <w:szCs w:val="27"/>
          <w:lang w:val="uk-UA"/>
        </w:rPr>
        <w:tab/>
      </w:r>
      <w:r w:rsidRPr="000A3CF0">
        <w:rPr>
          <w:rStyle w:val="rvts0"/>
          <w:rFonts w:ascii="Times New Roman" w:hAnsi="Times New Roman" w:cs="Times New Roman"/>
          <w:sz w:val="27"/>
          <w:szCs w:val="27"/>
          <w:lang w:val="uk-UA"/>
        </w:rPr>
        <w:tab/>
        <w:t>Р.М.</w:t>
      </w:r>
      <w:r w:rsidR="00E16296">
        <w:rPr>
          <w:rStyle w:val="rvts0"/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Style w:val="rvts0"/>
          <w:rFonts w:ascii="Times New Roman" w:hAnsi="Times New Roman" w:cs="Times New Roman"/>
          <w:sz w:val="27"/>
          <w:szCs w:val="27"/>
          <w:lang w:val="uk-UA"/>
        </w:rPr>
        <w:t>Ігнатов</w:t>
      </w:r>
    </w:p>
    <w:p w:rsidR="00FD510F" w:rsidRPr="000A3CF0" w:rsidRDefault="00FD510F" w:rsidP="00632292">
      <w:pPr>
        <w:tabs>
          <w:tab w:val="left" w:pos="7300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FD510F" w:rsidRPr="000A3CF0" w:rsidRDefault="00FD510F" w:rsidP="00632292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color w:val="1D1D1B"/>
          <w:sz w:val="27"/>
          <w:szCs w:val="27"/>
        </w:rPr>
      </w:pPr>
      <w:r w:rsidRPr="000A3CF0">
        <w:rPr>
          <w:rStyle w:val="rvts0"/>
          <w:sz w:val="27"/>
          <w:szCs w:val="27"/>
        </w:rPr>
        <w:t>Члени Комісії:</w:t>
      </w:r>
      <w:r w:rsidRPr="000A3CF0">
        <w:rPr>
          <w:rStyle w:val="rvts0"/>
          <w:sz w:val="27"/>
          <w:szCs w:val="27"/>
        </w:rPr>
        <w:tab/>
      </w:r>
      <w:r w:rsidRPr="000A3CF0">
        <w:rPr>
          <w:rStyle w:val="rvts0"/>
          <w:sz w:val="27"/>
          <w:szCs w:val="27"/>
        </w:rPr>
        <w:tab/>
        <w:t xml:space="preserve"> </w:t>
      </w:r>
      <w:r w:rsidRPr="000A3CF0">
        <w:rPr>
          <w:rStyle w:val="rvts0"/>
          <w:sz w:val="27"/>
          <w:szCs w:val="27"/>
        </w:rPr>
        <w:tab/>
      </w:r>
      <w:r w:rsidRPr="000A3CF0">
        <w:rPr>
          <w:rStyle w:val="rvts0"/>
          <w:sz w:val="27"/>
          <w:szCs w:val="27"/>
        </w:rPr>
        <w:tab/>
      </w:r>
      <w:r w:rsidRPr="000A3CF0">
        <w:rPr>
          <w:rStyle w:val="rvts0"/>
          <w:sz w:val="27"/>
          <w:szCs w:val="27"/>
        </w:rPr>
        <w:tab/>
      </w:r>
      <w:r w:rsidRPr="000A3CF0">
        <w:rPr>
          <w:rStyle w:val="rvts0"/>
          <w:sz w:val="27"/>
          <w:szCs w:val="27"/>
        </w:rPr>
        <w:tab/>
      </w:r>
      <w:r w:rsidRPr="000A3CF0">
        <w:rPr>
          <w:rStyle w:val="rvts0"/>
          <w:sz w:val="27"/>
          <w:szCs w:val="27"/>
        </w:rPr>
        <w:tab/>
      </w:r>
      <w:r w:rsidRPr="000A3CF0">
        <w:rPr>
          <w:rStyle w:val="rvts0"/>
          <w:sz w:val="27"/>
          <w:szCs w:val="27"/>
        </w:rPr>
        <w:tab/>
      </w:r>
      <w:r w:rsidRPr="000A3CF0">
        <w:rPr>
          <w:rStyle w:val="rvts0"/>
          <w:sz w:val="27"/>
          <w:szCs w:val="27"/>
        </w:rPr>
        <w:tab/>
      </w:r>
      <w:proofErr w:type="spellStart"/>
      <w:r w:rsidRPr="000A3CF0">
        <w:rPr>
          <w:color w:val="1D1D1B"/>
          <w:sz w:val="27"/>
          <w:szCs w:val="27"/>
        </w:rPr>
        <w:t>М.Б.</w:t>
      </w:r>
      <w:r w:rsidR="00E16296">
        <w:rPr>
          <w:color w:val="1D1D1B"/>
          <w:sz w:val="27"/>
          <w:szCs w:val="27"/>
        </w:rPr>
        <w:t> </w:t>
      </w:r>
      <w:r w:rsidRPr="000A3CF0">
        <w:rPr>
          <w:color w:val="1D1D1B"/>
          <w:sz w:val="27"/>
          <w:szCs w:val="27"/>
        </w:rPr>
        <w:t>Бо</w:t>
      </w:r>
      <w:proofErr w:type="spellEnd"/>
      <w:r w:rsidRPr="000A3CF0">
        <w:rPr>
          <w:color w:val="1D1D1B"/>
          <w:sz w:val="27"/>
          <w:szCs w:val="27"/>
        </w:rPr>
        <w:t>гоніс</w:t>
      </w:r>
    </w:p>
    <w:p w:rsidR="00FD510F" w:rsidRPr="000A3CF0" w:rsidRDefault="00FD510F" w:rsidP="00632292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color w:val="1D1D1B"/>
          <w:sz w:val="27"/>
          <w:szCs w:val="27"/>
        </w:rPr>
      </w:pPr>
      <w:r w:rsidRPr="000A3CF0">
        <w:rPr>
          <w:color w:val="1D1D1B"/>
          <w:sz w:val="27"/>
          <w:szCs w:val="27"/>
        </w:rPr>
        <w:tab/>
      </w:r>
      <w:r w:rsidRPr="000A3CF0">
        <w:rPr>
          <w:color w:val="1D1D1B"/>
          <w:sz w:val="27"/>
          <w:szCs w:val="27"/>
        </w:rPr>
        <w:tab/>
      </w:r>
      <w:r w:rsidRPr="000A3CF0">
        <w:rPr>
          <w:color w:val="1D1D1B"/>
          <w:sz w:val="27"/>
          <w:szCs w:val="27"/>
        </w:rPr>
        <w:tab/>
      </w:r>
      <w:r w:rsidRPr="000A3CF0">
        <w:rPr>
          <w:color w:val="1D1D1B"/>
          <w:sz w:val="27"/>
          <w:szCs w:val="27"/>
        </w:rPr>
        <w:tab/>
      </w:r>
      <w:r w:rsidRPr="000A3CF0">
        <w:rPr>
          <w:color w:val="1D1D1B"/>
          <w:sz w:val="27"/>
          <w:szCs w:val="27"/>
        </w:rPr>
        <w:tab/>
      </w:r>
      <w:r w:rsidRPr="000A3CF0">
        <w:rPr>
          <w:color w:val="1D1D1B"/>
          <w:sz w:val="27"/>
          <w:szCs w:val="27"/>
        </w:rPr>
        <w:tab/>
      </w:r>
      <w:r w:rsidRPr="000A3CF0">
        <w:rPr>
          <w:color w:val="1D1D1B"/>
          <w:sz w:val="27"/>
          <w:szCs w:val="27"/>
        </w:rPr>
        <w:tab/>
      </w:r>
      <w:r w:rsidRPr="000A3CF0">
        <w:rPr>
          <w:color w:val="1D1D1B"/>
          <w:sz w:val="27"/>
          <w:szCs w:val="27"/>
        </w:rPr>
        <w:tab/>
      </w:r>
      <w:r w:rsidRPr="000A3CF0">
        <w:rPr>
          <w:color w:val="1D1D1B"/>
          <w:sz w:val="27"/>
          <w:szCs w:val="27"/>
        </w:rPr>
        <w:tab/>
      </w:r>
      <w:r w:rsidRPr="000A3CF0">
        <w:rPr>
          <w:color w:val="1D1D1B"/>
          <w:sz w:val="27"/>
          <w:szCs w:val="27"/>
        </w:rPr>
        <w:tab/>
      </w:r>
      <w:r w:rsidRPr="000A3CF0">
        <w:rPr>
          <w:color w:val="1D1D1B"/>
          <w:sz w:val="27"/>
          <w:szCs w:val="27"/>
        </w:rPr>
        <w:tab/>
      </w:r>
      <w:r w:rsidR="00632292">
        <w:rPr>
          <w:color w:val="1D1D1B"/>
          <w:sz w:val="27"/>
          <w:szCs w:val="27"/>
        </w:rPr>
        <w:tab/>
      </w:r>
      <w:r w:rsidRPr="000A3CF0">
        <w:rPr>
          <w:color w:val="1D1D1B"/>
          <w:sz w:val="27"/>
          <w:szCs w:val="27"/>
        </w:rPr>
        <w:t>Л.М.</w:t>
      </w:r>
      <w:r w:rsidR="00E16296">
        <w:rPr>
          <w:color w:val="1D1D1B"/>
          <w:sz w:val="27"/>
          <w:szCs w:val="27"/>
        </w:rPr>
        <w:t> </w:t>
      </w:r>
      <w:r w:rsidRPr="000A3CF0">
        <w:rPr>
          <w:color w:val="1D1D1B"/>
          <w:sz w:val="27"/>
          <w:szCs w:val="27"/>
        </w:rPr>
        <w:t>Волкова</w:t>
      </w:r>
    </w:p>
    <w:p w:rsidR="00FD510F" w:rsidRPr="000A3CF0" w:rsidRDefault="00FD510F" w:rsidP="00632292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1D1D1B"/>
          <w:sz w:val="27"/>
          <w:szCs w:val="27"/>
        </w:rPr>
      </w:pPr>
      <w:proofErr w:type="spellStart"/>
      <w:r w:rsidRPr="000A3CF0">
        <w:rPr>
          <w:color w:val="1D1D1B"/>
          <w:sz w:val="27"/>
          <w:szCs w:val="27"/>
        </w:rPr>
        <w:t>В.О.</w:t>
      </w:r>
      <w:r w:rsidR="00E16296">
        <w:rPr>
          <w:color w:val="1D1D1B"/>
          <w:sz w:val="27"/>
          <w:szCs w:val="27"/>
        </w:rPr>
        <w:t> </w:t>
      </w:r>
      <w:r w:rsidRPr="000A3CF0">
        <w:rPr>
          <w:color w:val="1D1D1B"/>
          <w:sz w:val="27"/>
          <w:szCs w:val="27"/>
        </w:rPr>
        <w:t>Га</w:t>
      </w:r>
      <w:proofErr w:type="spellEnd"/>
      <w:r w:rsidRPr="000A3CF0">
        <w:rPr>
          <w:color w:val="1D1D1B"/>
          <w:sz w:val="27"/>
          <w:szCs w:val="27"/>
        </w:rPr>
        <w:t>целюк</w:t>
      </w:r>
    </w:p>
    <w:p w:rsidR="00FD510F" w:rsidRPr="000A3CF0" w:rsidRDefault="00FD510F" w:rsidP="00632292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1D1D1B"/>
          <w:sz w:val="27"/>
          <w:szCs w:val="27"/>
        </w:rPr>
      </w:pPr>
      <w:proofErr w:type="spellStart"/>
      <w:r w:rsidRPr="000A3CF0">
        <w:rPr>
          <w:color w:val="1D1D1B"/>
          <w:sz w:val="27"/>
          <w:szCs w:val="27"/>
        </w:rPr>
        <w:t>Р.А.</w:t>
      </w:r>
      <w:r w:rsidR="00E16296">
        <w:rPr>
          <w:color w:val="1D1D1B"/>
          <w:sz w:val="27"/>
          <w:szCs w:val="27"/>
        </w:rPr>
        <w:t> </w:t>
      </w:r>
      <w:r w:rsidRPr="000A3CF0">
        <w:rPr>
          <w:color w:val="1D1D1B"/>
          <w:sz w:val="27"/>
          <w:szCs w:val="27"/>
        </w:rPr>
        <w:t>Ки</w:t>
      </w:r>
      <w:proofErr w:type="spellEnd"/>
      <w:r w:rsidRPr="000A3CF0">
        <w:rPr>
          <w:color w:val="1D1D1B"/>
          <w:sz w:val="27"/>
          <w:szCs w:val="27"/>
        </w:rPr>
        <w:t>дисюк</w:t>
      </w:r>
    </w:p>
    <w:p w:rsidR="00FD510F" w:rsidRPr="000A3CF0" w:rsidRDefault="00FD510F" w:rsidP="00632292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1D1D1B"/>
          <w:sz w:val="27"/>
          <w:szCs w:val="27"/>
        </w:rPr>
      </w:pPr>
      <w:proofErr w:type="spellStart"/>
      <w:r w:rsidRPr="000A3CF0">
        <w:rPr>
          <w:color w:val="1D1D1B"/>
          <w:sz w:val="27"/>
          <w:szCs w:val="27"/>
        </w:rPr>
        <w:t>Н.Р.</w:t>
      </w:r>
      <w:r w:rsidR="00E16296">
        <w:rPr>
          <w:color w:val="1D1D1B"/>
          <w:sz w:val="27"/>
          <w:szCs w:val="27"/>
        </w:rPr>
        <w:t> </w:t>
      </w:r>
      <w:r w:rsidRPr="000A3CF0">
        <w:rPr>
          <w:color w:val="1D1D1B"/>
          <w:sz w:val="27"/>
          <w:szCs w:val="27"/>
        </w:rPr>
        <w:t>Коб</w:t>
      </w:r>
      <w:proofErr w:type="spellEnd"/>
      <w:r w:rsidRPr="000A3CF0">
        <w:rPr>
          <w:color w:val="1D1D1B"/>
          <w:sz w:val="27"/>
          <w:szCs w:val="27"/>
        </w:rPr>
        <w:t xml:space="preserve">ецька </w:t>
      </w:r>
    </w:p>
    <w:p w:rsidR="00FD510F" w:rsidRPr="000A3CF0" w:rsidRDefault="00FD510F" w:rsidP="00632292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1D1D1B"/>
          <w:sz w:val="27"/>
          <w:szCs w:val="27"/>
        </w:rPr>
      </w:pPr>
      <w:r w:rsidRPr="000A3CF0">
        <w:rPr>
          <w:color w:val="1D1D1B"/>
          <w:sz w:val="27"/>
          <w:szCs w:val="27"/>
        </w:rPr>
        <w:t>О.Л.</w:t>
      </w:r>
      <w:r w:rsidR="00E16296">
        <w:rPr>
          <w:color w:val="1D1D1B"/>
          <w:sz w:val="27"/>
          <w:szCs w:val="27"/>
        </w:rPr>
        <w:t> </w:t>
      </w:r>
      <w:r w:rsidRPr="000A3CF0">
        <w:rPr>
          <w:color w:val="1D1D1B"/>
          <w:sz w:val="27"/>
          <w:szCs w:val="27"/>
        </w:rPr>
        <w:t>Коліуш</w:t>
      </w:r>
    </w:p>
    <w:p w:rsidR="00FD510F" w:rsidRPr="000A3CF0" w:rsidRDefault="00FD510F" w:rsidP="00632292">
      <w:pPr>
        <w:pStyle w:val="rtejustify"/>
        <w:shd w:val="clear" w:color="auto" w:fill="FFFFFF"/>
        <w:spacing w:before="0" w:beforeAutospacing="0" w:after="240" w:afterAutospacing="0"/>
        <w:ind w:left="7646" w:firstLine="142"/>
        <w:jc w:val="both"/>
        <w:rPr>
          <w:color w:val="1D1D1B"/>
          <w:sz w:val="27"/>
          <w:szCs w:val="27"/>
        </w:rPr>
      </w:pPr>
      <w:r w:rsidRPr="000A3CF0">
        <w:rPr>
          <w:color w:val="1D1D1B"/>
          <w:sz w:val="27"/>
          <w:szCs w:val="27"/>
        </w:rPr>
        <w:t>Р.І.</w:t>
      </w:r>
      <w:r w:rsidR="00E16296">
        <w:rPr>
          <w:color w:val="1D1D1B"/>
          <w:sz w:val="27"/>
          <w:szCs w:val="27"/>
        </w:rPr>
        <w:t> </w:t>
      </w:r>
      <w:r w:rsidRPr="000A3CF0">
        <w:rPr>
          <w:color w:val="1D1D1B"/>
          <w:sz w:val="27"/>
          <w:szCs w:val="27"/>
        </w:rPr>
        <w:t>Мельник</w:t>
      </w:r>
    </w:p>
    <w:p w:rsidR="00FD510F" w:rsidRPr="000A3CF0" w:rsidRDefault="00FD510F" w:rsidP="00632292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1D1D1B"/>
          <w:sz w:val="27"/>
          <w:szCs w:val="27"/>
        </w:rPr>
      </w:pPr>
      <w:proofErr w:type="spellStart"/>
      <w:r w:rsidRPr="000A3CF0">
        <w:rPr>
          <w:color w:val="1D1D1B"/>
          <w:sz w:val="27"/>
          <w:szCs w:val="27"/>
        </w:rPr>
        <w:t>О.С.</w:t>
      </w:r>
      <w:r w:rsidR="00E16296">
        <w:rPr>
          <w:color w:val="1D1D1B"/>
          <w:sz w:val="27"/>
          <w:szCs w:val="27"/>
        </w:rPr>
        <w:t> </w:t>
      </w:r>
      <w:r w:rsidRPr="000A3CF0">
        <w:rPr>
          <w:color w:val="1D1D1B"/>
          <w:sz w:val="27"/>
          <w:szCs w:val="27"/>
        </w:rPr>
        <w:t>Ом</w:t>
      </w:r>
      <w:proofErr w:type="spellEnd"/>
      <w:r w:rsidRPr="000A3CF0">
        <w:rPr>
          <w:color w:val="1D1D1B"/>
          <w:sz w:val="27"/>
          <w:szCs w:val="27"/>
        </w:rPr>
        <w:t>ельян</w:t>
      </w:r>
    </w:p>
    <w:p w:rsidR="00FD510F" w:rsidRPr="000A3CF0" w:rsidRDefault="00FD510F" w:rsidP="00632292">
      <w:pPr>
        <w:pStyle w:val="rtejustify"/>
        <w:shd w:val="clear" w:color="auto" w:fill="FFFFFF"/>
        <w:spacing w:before="0" w:beforeAutospacing="0" w:after="240" w:afterAutospacing="0"/>
        <w:ind w:left="7646" w:firstLine="142"/>
        <w:jc w:val="both"/>
        <w:rPr>
          <w:color w:val="1D1D1B"/>
          <w:sz w:val="27"/>
          <w:szCs w:val="27"/>
        </w:rPr>
      </w:pPr>
      <w:proofErr w:type="spellStart"/>
      <w:r w:rsidRPr="000A3CF0">
        <w:rPr>
          <w:color w:val="1D1D1B"/>
          <w:sz w:val="27"/>
          <w:szCs w:val="27"/>
        </w:rPr>
        <w:t>Р.Б.</w:t>
      </w:r>
      <w:r w:rsidR="00E16296">
        <w:rPr>
          <w:color w:val="1D1D1B"/>
          <w:sz w:val="27"/>
          <w:szCs w:val="27"/>
        </w:rPr>
        <w:t> </w:t>
      </w:r>
      <w:r w:rsidRPr="000A3CF0">
        <w:rPr>
          <w:color w:val="1D1D1B"/>
          <w:sz w:val="27"/>
          <w:szCs w:val="27"/>
        </w:rPr>
        <w:t>Са</w:t>
      </w:r>
      <w:proofErr w:type="spellEnd"/>
      <w:r w:rsidRPr="000A3CF0">
        <w:rPr>
          <w:color w:val="1D1D1B"/>
          <w:sz w:val="27"/>
          <w:szCs w:val="27"/>
        </w:rPr>
        <w:t>бодаш</w:t>
      </w:r>
    </w:p>
    <w:p w:rsidR="00FD510F" w:rsidRPr="000A3CF0" w:rsidRDefault="00632292" w:rsidP="00632292">
      <w:pPr>
        <w:pStyle w:val="rtejustify"/>
        <w:shd w:val="clear" w:color="auto" w:fill="FFFFFF"/>
        <w:spacing w:before="0" w:beforeAutospacing="0" w:after="240" w:afterAutospacing="0"/>
        <w:ind w:left="6230" w:firstLine="850"/>
        <w:jc w:val="both"/>
        <w:rPr>
          <w:color w:val="1D1D1B"/>
          <w:sz w:val="27"/>
          <w:szCs w:val="27"/>
        </w:rPr>
      </w:pPr>
      <w:r>
        <w:rPr>
          <w:color w:val="1D1D1B"/>
          <w:sz w:val="27"/>
          <w:szCs w:val="27"/>
        </w:rPr>
        <w:t xml:space="preserve">          </w:t>
      </w:r>
      <w:r w:rsidR="00FD510F" w:rsidRPr="000A3CF0">
        <w:rPr>
          <w:color w:val="1D1D1B"/>
          <w:sz w:val="27"/>
          <w:szCs w:val="27"/>
        </w:rPr>
        <w:t>Р.М.</w:t>
      </w:r>
      <w:r w:rsidR="00E16296">
        <w:rPr>
          <w:color w:val="1D1D1B"/>
          <w:sz w:val="27"/>
          <w:szCs w:val="27"/>
        </w:rPr>
        <w:t> </w:t>
      </w:r>
      <w:r w:rsidR="006916FF">
        <w:rPr>
          <w:color w:val="1D1D1B"/>
          <w:sz w:val="27"/>
          <w:szCs w:val="27"/>
        </w:rPr>
        <w:t>С</w:t>
      </w:r>
      <w:r w:rsidR="00FD510F" w:rsidRPr="000A3CF0">
        <w:rPr>
          <w:color w:val="1D1D1B"/>
          <w:sz w:val="27"/>
          <w:szCs w:val="27"/>
        </w:rPr>
        <w:t>идорович</w:t>
      </w:r>
    </w:p>
    <w:p w:rsidR="00FD510F" w:rsidRPr="000A3CF0" w:rsidRDefault="00FD510F" w:rsidP="00632292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1D1D1B"/>
          <w:sz w:val="27"/>
          <w:szCs w:val="27"/>
        </w:rPr>
      </w:pPr>
      <w:r w:rsidRPr="000A3CF0">
        <w:rPr>
          <w:color w:val="1D1D1B"/>
          <w:sz w:val="27"/>
          <w:szCs w:val="27"/>
        </w:rPr>
        <w:t>С.Ю.</w:t>
      </w:r>
      <w:r w:rsidR="00E16296">
        <w:rPr>
          <w:color w:val="1D1D1B"/>
          <w:sz w:val="27"/>
          <w:szCs w:val="27"/>
        </w:rPr>
        <w:t> </w:t>
      </w:r>
      <w:r w:rsidRPr="000A3CF0">
        <w:rPr>
          <w:color w:val="1D1D1B"/>
          <w:sz w:val="27"/>
          <w:szCs w:val="27"/>
        </w:rPr>
        <w:t>Чумак</w:t>
      </w:r>
    </w:p>
    <w:p w:rsidR="00FD510F" w:rsidRPr="000A3CF0" w:rsidRDefault="00FD510F" w:rsidP="00632292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1D1D1B"/>
          <w:sz w:val="27"/>
          <w:szCs w:val="27"/>
        </w:rPr>
      </w:pPr>
      <w:r w:rsidRPr="000A3CF0">
        <w:rPr>
          <w:color w:val="1D1D1B"/>
          <w:sz w:val="27"/>
          <w:szCs w:val="27"/>
        </w:rPr>
        <w:t>Г.М.</w:t>
      </w:r>
      <w:r w:rsidR="00E16296">
        <w:rPr>
          <w:color w:val="1D1D1B"/>
          <w:sz w:val="27"/>
          <w:szCs w:val="27"/>
        </w:rPr>
        <w:t> </w:t>
      </w:r>
      <w:r w:rsidRPr="000A3CF0">
        <w:rPr>
          <w:color w:val="1D1D1B"/>
          <w:sz w:val="27"/>
          <w:szCs w:val="27"/>
        </w:rPr>
        <w:t>Шевчук</w:t>
      </w:r>
      <w:bookmarkEnd w:id="0"/>
    </w:p>
    <w:sectPr w:rsidR="00FD510F" w:rsidRPr="000A3CF0" w:rsidSect="0070698E">
      <w:headerReference w:type="default" r:id="rId10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026" w:rsidRDefault="002D1026" w:rsidP="005F2A2E">
      <w:pPr>
        <w:spacing w:after="0" w:line="240" w:lineRule="auto"/>
      </w:pPr>
      <w:r>
        <w:separator/>
      </w:r>
    </w:p>
  </w:endnote>
  <w:endnote w:type="continuationSeparator" w:id="0">
    <w:p w:rsidR="002D1026" w:rsidRDefault="002D1026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026" w:rsidRDefault="002D1026" w:rsidP="005F2A2E">
      <w:pPr>
        <w:spacing w:after="0" w:line="240" w:lineRule="auto"/>
      </w:pPr>
      <w:r>
        <w:separator/>
      </w:r>
    </w:p>
  </w:footnote>
  <w:footnote w:type="continuationSeparator" w:id="0">
    <w:p w:rsidR="002D1026" w:rsidRDefault="002D1026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12675"/>
      <w:docPartObj>
        <w:docPartGallery w:val="Page Numbers (Top of Page)"/>
        <w:docPartUnique/>
      </w:docPartObj>
    </w:sdtPr>
    <w:sdtEndPr/>
    <w:sdtContent>
      <w:p w:rsidR="00491744" w:rsidRDefault="004917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39B">
          <w:rPr>
            <w:noProof/>
          </w:rPr>
          <w:t>2</w:t>
        </w:r>
        <w:r>
          <w:fldChar w:fldCharType="end"/>
        </w:r>
      </w:p>
    </w:sdtContent>
  </w:sdt>
  <w:p w:rsidR="00491744" w:rsidRDefault="004917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4C6B"/>
    <w:multiLevelType w:val="hybridMultilevel"/>
    <w:tmpl w:val="11E85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DAB3122"/>
    <w:multiLevelType w:val="hybridMultilevel"/>
    <w:tmpl w:val="777674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2FA4"/>
    <w:rsid w:val="00004062"/>
    <w:rsid w:val="00006EB7"/>
    <w:rsid w:val="00007BCB"/>
    <w:rsid w:val="00007F4A"/>
    <w:rsid w:val="00020182"/>
    <w:rsid w:val="00024C8F"/>
    <w:rsid w:val="00037DDC"/>
    <w:rsid w:val="00045246"/>
    <w:rsid w:val="00051A5B"/>
    <w:rsid w:val="00066EA6"/>
    <w:rsid w:val="00067C98"/>
    <w:rsid w:val="00086F3E"/>
    <w:rsid w:val="00091D22"/>
    <w:rsid w:val="00093408"/>
    <w:rsid w:val="00095EF2"/>
    <w:rsid w:val="000A3CF0"/>
    <w:rsid w:val="000A59EC"/>
    <w:rsid w:val="000C359B"/>
    <w:rsid w:val="000E24C1"/>
    <w:rsid w:val="000E3D81"/>
    <w:rsid w:val="000E4238"/>
    <w:rsid w:val="000E5853"/>
    <w:rsid w:val="000F2E42"/>
    <w:rsid w:val="00110F49"/>
    <w:rsid w:val="001265F4"/>
    <w:rsid w:val="0014402F"/>
    <w:rsid w:val="00145EC2"/>
    <w:rsid w:val="00146170"/>
    <w:rsid w:val="00161A20"/>
    <w:rsid w:val="0016574E"/>
    <w:rsid w:val="0017716A"/>
    <w:rsid w:val="0018216B"/>
    <w:rsid w:val="001948FF"/>
    <w:rsid w:val="001A1579"/>
    <w:rsid w:val="001A75D1"/>
    <w:rsid w:val="001A7FC9"/>
    <w:rsid w:val="001C61C3"/>
    <w:rsid w:val="001D1804"/>
    <w:rsid w:val="001E4F17"/>
    <w:rsid w:val="00213E7D"/>
    <w:rsid w:val="0022322D"/>
    <w:rsid w:val="00226E06"/>
    <w:rsid w:val="00237316"/>
    <w:rsid w:val="00237EFD"/>
    <w:rsid w:val="00241B45"/>
    <w:rsid w:val="002422D0"/>
    <w:rsid w:val="00252BB0"/>
    <w:rsid w:val="002546BD"/>
    <w:rsid w:val="00261F25"/>
    <w:rsid w:val="00263356"/>
    <w:rsid w:val="00273AA6"/>
    <w:rsid w:val="00277AF8"/>
    <w:rsid w:val="00280A16"/>
    <w:rsid w:val="002828F0"/>
    <w:rsid w:val="002A4EFF"/>
    <w:rsid w:val="002A50BE"/>
    <w:rsid w:val="002D1026"/>
    <w:rsid w:val="002E0271"/>
    <w:rsid w:val="002F3E0E"/>
    <w:rsid w:val="002F4613"/>
    <w:rsid w:val="002F4AE5"/>
    <w:rsid w:val="0030439B"/>
    <w:rsid w:val="003060C3"/>
    <w:rsid w:val="00317D5E"/>
    <w:rsid w:val="0034537C"/>
    <w:rsid w:val="00351911"/>
    <w:rsid w:val="003571A4"/>
    <w:rsid w:val="0036338A"/>
    <w:rsid w:val="00365AC8"/>
    <w:rsid w:val="00392199"/>
    <w:rsid w:val="0039449A"/>
    <w:rsid w:val="003B012B"/>
    <w:rsid w:val="003B7982"/>
    <w:rsid w:val="003C2143"/>
    <w:rsid w:val="003D36BA"/>
    <w:rsid w:val="003D3D15"/>
    <w:rsid w:val="004013E4"/>
    <w:rsid w:val="0040331E"/>
    <w:rsid w:val="00405660"/>
    <w:rsid w:val="004224C5"/>
    <w:rsid w:val="004401A4"/>
    <w:rsid w:val="00446837"/>
    <w:rsid w:val="00460CD1"/>
    <w:rsid w:val="004645FC"/>
    <w:rsid w:val="00474A45"/>
    <w:rsid w:val="00480341"/>
    <w:rsid w:val="00491744"/>
    <w:rsid w:val="00496360"/>
    <w:rsid w:val="004C2573"/>
    <w:rsid w:val="004D5B07"/>
    <w:rsid w:val="004F08DA"/>
    <w:rsid w:val="004F098E"/>
    <w:rsid w:val="004F1082"/>
    <w:rsid w:val="004F6FF3"/>
    <w:rsid w:val="00500087"/>
    <w:rsid w:val="00512EFE"/>
    <w:rsid w:val="00522889"/>
    <w:rsid w:val="00526FB3"/>
    <w:rsid w:val="0053126A"/>
    <w:rsid w:val="005319E8"/>
    <w:rsid w:val="00532C02"/>
    <w:rsid w:val="00546A08"/>
    <w:rsid w:val="005534C3"/>
    <w:rsid w:val="00554D8D"/>
    <w:rsid w:val="00555978"/>
    <w:rsid w:val="00573E41"/>
    <w:rsid w:val="005806A9"/>
    <w:rsid w:val="00583C57"/>
    <w:rsid w:val="005A4747"/>
    <w:rsid w:val="005A5571"/>
    <w:rsid w:val="005B0E30"/>
    <w:rsid w:val="005B2D49"/>
    <w:rsid w:val="005B64D4"/>
    <w:rsid w:val="005C3181"/>
    <w:rsid w:val="005E7B13"/>
    <w:rsid w:val="005F1D29"/>
    <w:rsid w:val="005F229D"/>
    <w:rsid w:val="005F2A2E"/>
    <w:rsid w:val="005F6422"/>
    <w:rsid w:val="005F7774"/>
    <w:rsid w:val="00612792"/>
    <w:rsid w:val="00632292"/>
    <w:rsid w:val="0064031F"/>
    <w:rsid w:val="0064346A"/>
    <w:rsid w:val="0066371E"/>
    <w:rsid w:val="0068529C"/>
    <w:rsid w:val="006916FF"/>
    <w:rsid w:val="00691C13"/>
    <w:rsid w:val="006964CD"/>
    <w:rsid w:val="006A221C"/>
    <w:rsid w:val="006A3938"/>
    <w:rsid w:val="006B291B"/>
    <w:rsid w:val="006B6691"/>
    <w:rsid w:val="006C13DA"/>
    <w:rsid w:val="006C307A"/>
    <w:rsid w:val="006D39AA"/>
    <w:rsid w:val="007036C8"/>
    <w:rsid w:val="0070698E"/>
    <w:rsid w:val="0073015A"/>
    <w:rsid w:val="00756650"/>
    <w:rsid w:val="00766C47"/>
    <w:rsid w:val="00767E35"/>
    <w:rsid w:val="00776DC4"/>
    <w:rsid w:val="00781F70"/>
    <w:rsid w:val="00785D72"/>
    <w:rsid w:val="007934A6"/>
    <w:rsid w:val="00795CD8"/>
    <w:rsid w:val="007A61F0"/>
    <w:rsid w:val="007A747F"/>
    <w:rsid w:val="007C3A5B"/>
    <w:rsid w:val="008001F0"/>
    <w:rsid w:val="0080733C"/>
    <w:rsid w:val="008120AE"/>
    <w:rsid w:val="00814C06"/>
    <w:rsid w:val="00815BBC"/>
    <w:rsid w:val="00822DA6"/>
    <w:rsid w:val="00836D40"/>
    <w:rsid w:val="00847AF5"/>
    <w:rsid w:val="0085072A"/>
    <w:rsid w:val="0085193A"/>
    <w:rsid w:val="008553C4"/>
    <w:rsid w:val="008769B2"/>
    <w:rsid w:val="008837A5"/>
    <w:rsid w:val="0089186E"/>
    <w:rsid w:val="008A597C"/>
    <w:rsid w:val="008C62AA"/>
    <w:rsid w:val="008E17B5"/>
    <w:rsid w:val="008E2334"/>
    <w:rsid w:val="008F0689"/>
    <w:rsid w:val="008F3179"/>
    <w:rsid w:val="00901E29"/>
    <w:rsid w:val="00907A7C"/>
    <w:rsid w:val="00913C43"/>
    <w:rsid w:val="009251D4"/>
    <w:rsid w:val="009316E4"/>
    <w:rsid w:val="0093728F"/>
    <w:rsid w:val="00952672"/>
    <w:rsid w:val="009543D5"/>
    <w:rsid w:val="00964BD8"/>
    <w:rsid w:val="009730EC"/>
    <w:rsid w:val="009744B6"/>
    <w:rsid w:val="00984DAC"/>
    <w:rsid w:val="0099195D"/>
    <w:rsid w:val="0099222B"/>
    <w:rsid w:val="009A0FA2"/>
    <w:rsid w:val="009A1F0C"/>
    <w:rsid w:val="009B40B1"/>
    <w:rsid w:val="009B62A0"/>
    <w:rsid w:val="009C1DBA"/>
    <w:rsid w:val="009C6BC7"/>
    <w:rsid w:val="009C7817"/>
    <w:rsid w:val="009E3EB7"/>
    <w:rsid w:val="00A013B9"/>
    <w:rsid w:val="00A13211"/>
    <w:rsid w:val="00A15B06"/>
    <w:rsid w:val="00A212F4"/>
    <w:rsid w:val="00A22D3E"/>
    <w:rsid w:val="00A279CE"/>
    <w:rsid w:val="00A43019"/>
    <w:rsid w:val="00A60045"/>
    <w:rsid w:val="00A6320C"/>
    <w:rsid w:val="00A65AFF"/>
    <w:rsid w:val="00A676E9"/>
    <w:rsid w:val="00A72035"/>
    <w:rsid w:val="00A73178"/>
    <w:rsid w:val="00A8086E"/>
    <w:rsid w:val="00A8097F"/>
    <w:rsid w:val="00A81E36"/>
    <w:rsid w:val="00A852A4"/>
    <w:rsid w:val="00A877C3"/>
    <w:rsid w:val="00AA37E7"/>
    <w:rsid w:val="00AA54FA"/>
    <w:rsid w:val="00AB37B5"/>
    <w:rsid w:val="00AB3FDC"/>
    <w:rsid w:val="00AB5C0F"/>
    <w:rsid w:val="00AC16CC"/>
    <w:rsid w:val="00AC2FF9"/>
    <w:rsid w:val="00AD033D"/>
    <w:rsid w:val="00AE00D4"/>
    <w:rsid w:val="00AF7207"/>
    <w:rsid w:val="00B013A3"/>
    <w:rsid w:val="00B03C7F"/>
    <w:rsid w:val="00B12486"/>
    <w:rsid w:val="00B33B75"/>
    <w:rsid w:val="00B419BA"/>
    <w:rsid w:val="00B46719"/>
    <w:rsid w:val="00B50BBA"/>
    <w:rsid w:val="00B70283"/>
    <w:rsid w:val="00B72C6E"/>
    <w:rsid w:val="00B75A12"/>
    <w:rsid w:val="00B94D8D"/>
    <w:rsid w:val="00B96238"/>
    <w:rsid w:val="00BB4836"/>
    <w:rsid w:val="00BB688E"/>
    <w:rsid w:val="00BB79E0"/>
    <w:rsid w:val="00BC5773"/>
    <w:rsid w:val="00BC61D7"/>
    <w:rsid w:val="00BD5EDB"/>
    <w:rsid w:val="00BE0262"/>
    <w:rsid w:val="00BE31B8"/>
    <w:rsid w:val="00BE346A"/>
    <w:rsid w:val="00BF0E9E"/>
    <w:rsid w:val="00BF3607"/>
    <w:rsid w:val="00BF39B1"/>
    <w:rsid w:val="00BF460E"/>
    <w:rsid w:val="00C23232"/>
    <w:rsid w:val="00C2784D"/>
    <w:rsid w:val="00C423F9"/>
    <w:rsid w:val="00C52364"/>
    <w:rsid w:val="00C570AC"/>
    <w:rsid w:val="00C64019"/>
    <w:rsid w:val="00C656DD"/>
    <w:rsid w:val="00C72123"/>
    <w:rsid w:val="00C73A84"/>
    <w:rsid w:val="00C91B71"/>
    <w:rsid w:val="00CA1C2E"/>
    <w:rsid w:val="00CA5088"/>
    <w:rsid w:val="00CB3D15"/>
    <w:rsid w:val="00CB6134"/>
    <w:rsid w:val="00CD2609"/>
    <w:rsid w:val="00CD33B5"/>
    <w:rsid w:val="00CF47B9"/>
    <w:rsid w:val="00D451C4"/>
    <w:rsid w:val="00D46070"/>
    <w:rsid w:val="00D462F0"/>
    <w:rsid w:val="00D47FCE"/>
    <w:rsid w:val="00D53A52"/>
    <w:rsid w:val="00D66294"/>
    <w:rsid w:val="00D71295"/>
    <w:rsid w:val="00D8444F"/>
    <w:rsid w:val="00D8684B"/>
    <w:rsid w:val="00D94798"/>
    <w:rsid w:val="00D94D52"/>
    <w:rsid w:val="00D9532E"/>
    <w:rsid w:val="00DB1693"/>
    <w:rsid w:val="00DB3252"/>
    <w:rsid w:val="00DB726E"/>
    <w:rsid w:val="00DC51D1"/>
    <w:rsid w:val="00DD66DA"/>
    <w:rsid w:val="00DD7598"/>
    <w:rsid w:val="00DE31B8"/>
    <w:rsid w:val="00DF17C1"/>
    <w:rsid w:val="00DF3ED0"/>
    <w:rsid w:val="00DF7FDC"/>
    <w:rsid w:val="00E0415D"/>
    <w:rsid w:val="00E10BB9"/>
    <w:rsid w:val="00E142A6"/>
    <w:rsid w:val="00E15E10"/>
    <w:rsid w:val="00E16296"/>
    <w:rsid w:val="00E200D3"/>
    <w:rsid w:val="00E3229D"/>
    <w:rsid w:val="00E336C6"/>
    <w:rsid w:val="00E37681"/>
    <w:rsid w:val="00E376FA"/>
    <w:rsid w:val="00E42E7B"/>
    <w:rsid w:val="00E452E2"/>
    <w:rsid w:val="00E4635F"/>
    <w:rsid w:val="00E51C93"/>
    <w:rsid w:val="00E809E6"/>
    <w:rsid w:val="00E83FDB"/>
    <w:rsid w:val="00E9140A"/>
    <w:rsid w:val="00EB095A"/>
    <w:rsid w:val="00EC04B5"/>
    <w:rsid w:val="00ED376C"/>
    <w:rsid w:val="00EE4834"/>
    <w:rsid w:val="00EE54F3"/>
    <w:rsid w:val="00EF56C3"/>
    <w:rsid w:val="00F05D9C"/>
    <w:rsid w:val="00F06A8D"/>
    <w:rsid w:val="00F25C1E"/>
    <w:rsid w:val="00F277FA"/>
    <w:rsid w:val="00F3353E"/>
    <w:rsid w:val="00F359DC"/>
    <w:rsid w:val="00F36D0E"/>
    <w:rsid w:val="00F46E8D"/>
    <w:rsid w:val="00F5549D"/>
    <w:rsid w:val="00F641F8"/>
    <w:rsid w:val="00F744EC"/>
    <w:rsid w:val="00F77850"/>
    <w:rsid w:val="00F77A64"/>
    <w:rsid w:val="00F92EB9"/>
    <w:rsid w:val="00F96115"/>
    <w:rsid w:val="00FA1AC3"/>
    <w:rsid w:val="00FB2D0C"/>
    <w:rsid w:val="00FC14B9"/>
    <w:rsid w:val="00FC456F"/>
    <w:rsid w:val="00FD510F"/>
    <w:rsid w:val="00FD52EA"/>
    <w:rsid w:val="00FE0617"/>
    <w:rsid w:val="00FE0E05"/>
    <w:rsid w:val="00FE497B"/>
    <w:rsid w:val="00FE5679"/>
    <w:rsid w:val="00FF3835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7B63F-F953-4650-9D62-9F9E9DF6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3522</Words>
  <Characters>2008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5</cp:revision>
  <cp:lastPrinted>2023-12-21T15:04:00Z</cp:lastPrinted>
  <dcterms:created xsi:type="dcterms:W3CDTF">2023-12-21T16:08:00Z</dcterms:created>
  <dcterms:modified xsi:type="dcterms:W3CDTF">2024-01-01T10:04:00Z</dcterms:modified>
</cp:coreProperties>
</file>